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3045EF" w14:textId="77777777" w:rsidR="00C13739" w:rsidRDefault="00C13739">
      <w:bookmarkStart w:id="0" w:name="_GoBack"/>
      <w:bookmarkEnd w:id="0"/>
    </w:p>
    <w:tbl>
      <w:tblPr>
        <w:tblStyle w:val="8"/>
        <w:tblW w:w="1048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2684"/>
        <w:gridCol w:w="7796"/>
      </w:tblGrid>
      <w:tr w:rsidR="00C01AD4" w14:paraId="6B64F58E" w14:textId="77777777" w:rsidTr="00E5228D">
        <w:trPr>
          <w:trHeight w:val="779"/>
        </w:trPr>
        <w:tc>
          <w:tcPr>
            <w:tcW w:w="2684" w:type="dxa"/>
            <w:vMerge w:val="restart"/>
            <w:tcMar>
              <w:top w:w="100" w:type="dxa"/>
              <w:left w:w="100" w:type="dxa"/>
              <w:bottom w:w="100" w:type="dxa"/>
              <w:right w:w="100" w:type="dxa"/>
            </w:tcMar>
          </w:tcPr>
          <w:p w14:paraId="4C7C73A0" w14:textId="2530C745" w:rsidR="00C01AD4" w:rsidRDefault="0081499A" w:rsidP="00A35567">
            <w:pPr>
              <w:pStyle w:val="Normal1"/>
              <w:contextualSpacing w:val="0"/>
            </w:pPr>
            <w:r>
              <w:rPr>
                <w:noProof/>
              </w:rPr>
              <w:drawing>
                <wp:inline distT="0" distB="0" distL="0" distR="0" wp14:anchorId="5B596DBE" wp14:editId="2D72C4B6">
                  <wp:extent cx="1577340" cy="356235"/>
                  <wp:effectExtent l="0" t="0" r="3810" b="571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7340" cy="356235"/>
                          </a:xfrm>
                          <a:prstGeom prst="rect">
                            <a:avLst/>
                          </a:prstGeom>
                        </pic:spPr>
                      </pic:pic>
                    </a:graphicData>
                  </a:graphic>
                </wp:inline>
              </w:drawing>
            </w:r>
          </w:p>
        </w:tc>
        <w:tc>
          <w:tcPr>
            <w:tcW w:w="7796" w:type="dxa"/>
            <w:tcMar>
              <w:top w:w="100" w:type="dxa"/>
              <w:left w:w="100" w:type="dxa"/>
              <w:bottom w:w="100" w:type="dxa"/>
              <w:right w:w="100" w:type="dxa"/>
            </w:tcMar>
          </w:tcPr>
          <w:p w14:paraId="5D6C99C4" w14:textId="16F5DF4D" w:rsidR="00C01AD4" w:rsidRPr="00A01F4B" w:rsidRDefault="0038141F" w:rsidP="00A35567">
            <w:pPr>
              <w:pStyle w:val="Normal1"/>
              <w:contextualSpacing w:val="0"/>
              <w:jc w:val="right"/>
              <w:rPr>
                <w:color w:val="7030A0"/>
                <w:sz w:val="36"/>
              </w:rPr>
            </w:pPr>
            <w:r>
              <w:rPr>
                <w:rFonts w:ascii="Calibri" w:eastAsia="Calibri" w:hAnsi="Calibri" w:cs="Calibri"/>
                <w:b/>
                <w:color w:val="7030A0"/>
                <w:sz w:val="36"/>
              </w:rPr>
              <w:t>MTG2</w:t>
            </w:r>
            <w:r w:rsidR="00035F33">
              <w:rPr>
                <w:rFonts w:ascii="Calibri" w:eastAsia="Calibri" w:hAnsi="Calibri" w:cs="Calibri"/>
                <w:b/>
                <w:color w:val="7030A0"/>
                <w:sz w:val="36"/>
              </w:rPr>
              <w:t>35</w:t>
            </w:r>
            <w:r w:rsidR="00594C5D">
              <w:rPr>
                <w:rFonts w:ascii="Calibri" w:eastAsia="Calibri" w:hAnsi="Calibri" w:cs="Calibri"/>
                <w:b/>
                <w:color w:val="7030A0"/>
                <w:sz w:val="36"/>
              </w:rPr>
              <w:t>.</w:t>
            </w:r>
            <w:r w:rsidR="00A0291F">
              <w:rPr>
                <w:rFonts w:ascii="Calibri" w:eastAsia="Calibri" w:hAnsi="Calibri" w:cs="Calibri"/>
                <w:b/>
                <w:color w:val="7030A0"/>
                <w:sz w:val="36"/>
              </w:rPr>
              <w:t>7</w:t>
            </w:r>
          </w:p>
          <w:p w14:paraId="2A53C979" w14:textId="6F1BBFEE" w:rsidR="00C01AD4" w:rsidRPr="004767E9" w:rsidRDefault="00594C5D" w:rsidP="00A35567">
            <w:pPr>
              <w:pStyle w:val="Normal1"/>
              <w:contextualSpacing w:val="0"/>
              <w:jc w:val="right"/>
              <w:rPr>
                <w:rFonts w:ascii="Calibri" w:hAnsi="Calibri" w:cs="Calibri"/>
                <w:b/>
                <w:bCs/>
                <w:color w:val="7030A0"/>
                <w:sz w:val="36"/>
                <w:szCs w:val="36"/>
              </w:rPr>
            </w:pPr>
            <w:r>
              <w:rPr>
                <w:rFonts w:ascii="Calibri" w:hAnsi="Calibri" w:cs="Calibri"/>
                <w:b/>
                <w:bCs/>
                <w:color w:val="7030A0"/>
                <w:sz w:val="36"/>
                <w:szCs w:val="36"/>
              </w:rPr>
              <w:t>Lives of the Saints</w:t>
            </w:r>
          </w:p>
        </w:tc>
      </w:tr>
      <w:tr w:rsidR="00C01AD4" w14:paraId="2132A12C" w14:textId="77777777" w:rsidTr="00936B52">
        <w:tc>
          <w:tcPr>
            <w:tcW w:w="2684" w:type="dxa"/>
            <w:vMerge/>
            <w:tcMar>
              <w:top w:w="100" w:type="dxa"/>
              <w:left w:w="100" w:type="dxa"/>
              <w:bottom w:w="100" w:type="dxa"/>
              <w:right w:w="100" w:type="dxa"/>
            </w:tcMar>
          </w:tcPr>
          <w:p w14:paraId="1B2D372F" w14:textId="77777777" w:rsidR="00C01AD4" w:rsidRDefault="00C01AD4" w:rsidP="00A35567">
            <w:pPr>
              <w:pStyle w:val="Normal1"/>
              <w:contextualSpacing w:val="0"/>
            </w:pPr>
          </w:p>
        </w:tc>
        <w:tc>
          <w:tcPr>
            <w:tcW w:w="7796" w:type="dxa"/>
            <w:tcMar>
              <w:top w:w="100" w:type="dxa"/>
              <w:left w:w="100" w:type="dxa"/>
              <w:bottom w:w="100" w:type="dxa"/>
              <w:right w:w="100" w:type="dxa"/>
            </w:tcMar>
          </w:tcPr>
          <w:p w14:paraId="30AABD73" w14:textId="5C431584" w:rsidR="00C01AD4" w:rsidRPr="00A01F4B" w:rsidRDefault="00C01AD4" w:rsidP="00A35567">
            <w:pPr>
              <w:pStyle w:val="Normal1"/>
              <w:contextualSpacing w:val="0"/>
              <w:jc w:val="right"/>
              <w:rPr>
                <w:color w:val="7030A0"/>
                <w:sz w:val="36"/>
              </w:rPr>
            </w:pPr>
            <w:r w:rsidRPr="00A01F4B">
              <w:rPr>
                <w:rFonts w:ascii="Calibri" w:eastAsia="Calibri" w:hAnsi="Calibri" w:cs="Calibri"/>
                <w:b/>
                <w:color w:val="7030A0"/>
                <w:sz w:val="36"/>
              </w:rPr>
              <w:t xml:space="preserve">Semester </w:t>
            </w:r>
            <w:r w:rsidR="00C13739" w:rsidRPr="004767E9">
              <w:rPr>
                <w:rFonts w:ascii="Calibri" w:eastAsia="Calibri" w:hAnsi="Calibri" w:cs="Calibri"/>
                <w:b/>
                <w:color w:val="7030A0"/>
                <w:sz w:val="36"/>
              </w:rPr>
              <w:t>2</w:t>
            </w:r>
            <w:r w:rsidRPr="004767E9">
              <w:rPr>
                <w:rFonts w:ascii="Calibri" w:eastAsia="Calibri" w:hAnsi="Calibri" w:cs="Calibri"/>
                <w:b/>
                <w:color w:val="7030A0"/>
                <w:sz w:val="36"/>
              </w:rPr>
              <w:t>, 202</w:t>
            </w:r>
            <w:r w:rsidR="00594C5D">
              <w:rPr>
                <w:rFonts w:ascii="Calibri" w:eastAsia="Calibri" w:hAnsi="Calibri" w:cs="Calibri"/>
                <w:b/>
                <w:color w:val="7030A0"/>
                <w:sz w:val="36"/>
              </w:rPr>
              <w:t>6</w:t>
            </w:r>
          </w:p>
        </w:tc>
      </w:tr>
    </w:tbl>
    <w:p w14:paraId="2E5DD7E6" w14:textId="77777777" w:rsidR="008415FB" w:rsidRDefault="008415FB" w:rsidP="00A35567">
      <w:pPr>
        <w:pStyle w:val="Normal1"/>
      </w:pPr>
    </w:p>
    <w:p w14:paraId="5E8B130E" w14:textId="6F5AC0E2" w:rsidR="00C13739" w:rsidRDefault="00C13739" w:rsidP="00A35567">
      <w:pPr>
        <w:pStyle w:val="Normal1"/>
        <w:rPr>
          <w:rFonts w:asciiTheme="minorHAnsi" w:hAnsiTheme="minorHAnsi" w:cstheme="minorHAnsi"/>
          <w:bCs/>
          <w:sz w:val="20"/>
          <w:highlight w:val="yellow"/>
        </w:rPr>
      </w:pPr>
      <w:r>
        <w:rPr>
          <w:noProof/>
        </w:rPr>
        <w:drawing>
          <wp:inline distT="0" distB="0" distL="0" distR="0" wp14:anchorId="4C7502C5" wp14:editId="6B07116E">
            <wp:extent cx="1260000" cy="1260000"/>
            <wp:effectExtent l="0" t="0" r="0" b="0"/>
            <wp:docPr id="808418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00D672EE">
        <w:rPr>
          <w:rFonts w:asciiTheme="minorHAnsi" w:hAnsiTheme="minorHAnsi" w:cstheme="minorHAnsi"/>
          <w:bCs/>
          <w:sz w:val="20"/>
          <w:highlight w:val="yellow"/>
        </w:rPr>
        <w:t>THIS IS AN UNFINALISED DRAFT COPY</w:t>
      </w:r>
    </w:p>
    <w:p w14:paraId="41BF7159" w14:textId="77777777" w:rsidR="00C13739" w:rsidRDefault="00C13739" w:rsidP="00A35567">
      <w:pPr>
        <w:pStyle w:val="Normal1"/>
        <w:rPr>
          <w:rFonts w:asciiTheme="minorHAnsi" w:hAnsiTheme="minorHAnsi" w:cstheme="minorHAnsi"/>
          <w:bCs/>
          <w:sz w:val="20"/>
          <w:highlight w:val="yellow"/>
        </w:rPr>
      </w:pPr>
    </w:p>
    <w:p w14:paraId="3B190DD5" w14:textId="77777777" w:rsidR="00A01F4B" w:rsidRDefault="00A01F4B" w:rsidP="00A35567">
      <w:pPr>
        <w:pStyle w:val="Normal1"/>
        <w:rPr>
          <w:rFonts w:asciiTheme="minorHAnsi" w:hAnsiTheme="minorHAnsi" w:cstheme="minorHAnsi"/>
          <w:bCs/>
          <w:sz w:val="20"/>
          <w:highlight w:val="yellow"/>
        </w:rPr>
      </w:pPr>
    </w:p>
    <w:tbl>
      <w:tblPr>
        <w:tblStyle w:val="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2829"/>
        <w:gridCol w:w="2409"/>
        <w:gridCol w:w="3119"/>
      </w:tblGrid>
      <w:tr w:rsidR="00C01AD4" w:rsidRPr="00690D70" w14:paraId="6B48DFAC" w14:textId="77777777" w:rsidTr="00441872">
        <w:trPr>
          <w:trHeight w:val="220"/>
        </w:trPr>
        <w:tc>
          <w:tcPr>
            <w:tcW w:w="1986" w:type="dxa"/>
            <w:tcMar>
              <w:top w:w="100" w:type="dxa"/>
              <w:left w:w="100" w:type="dxa"/>
              <w:bottom w:w="100" w:type="dxa"/>
              <w:right w:w="100" w:type="dxa"/>
            </w:tcMar>
            <w:vAlign w:val="center"/>
          </w:tcPr>
          <w:p w14:paraId="61304DE5" w14:textId="395FF512" w:rsidR="00C01AD4" w:rsidRPr="00690D70" w:rsidRDefault="004F2293" w:rsidP="00A35567">
            <w:pPr>
              <w:pStyle w:val="Normal1"/>
              <w:rPr>
                <w:rFonts w:asciiTheme="minorHAnsi" w:eastAsia="Calibri" w:hAnsiTheme="minorHAnsi" w:cstheme="minorHAnsi"/>
                <w:sz w:val="20"/>
              </w:rPr>
            </w:pPr>
            <w:r>
              <w:rPr>
                <w:rFonts w:asciiTheme="minorHAnsi" w:eastAsia="Calibri" w:hAnsiTheme="minorHAnsi" w:cstheme="minorHAnsi"/>
                <w:sz w:val="20"/>
              </w:rPr>
              <w:t>Unit</w:t>
            </w:r>
            <w:r w:rsidR="00C01AD4" w:rsidRPr="00690D70">
              <w:rPr>
                <w:rFonts w:asciiTheme="minorHAnsi" w:eastAsia="Calibri" w:hAnsiTheme="minorHAnsi" w:cstheme="minorHAnsi"/>
                <w:sz w:val="20"/>
              </w:rPr>
              <w:t xml:space="preserve"> Supervisor</w:t>
            </w:r>
            <w:r w:rsidR="00CE163D">
              <w:rPr>
                <w:rFonts w:asciiTheme="minorHAnsi" w:eastAsia="Calibri" w:hAnsiTheme="minorHAnsi" w:cstheme="minorHAnsi"/>
                <w:sz w:val="20"/>
              </w:rPr>
              <w:t xml:space="preserve"> </w:t>
            </w:r>
            <w:r w:rsidR="0062158F">
              <w:rPr>
                <w:rFonts w:asciiTheme="minorHAnsi" w:eastAsia="Calibri" w:hAnsiTheme="minorHAnsi" w:cstheme="minorHAnsi"/>
                <w:sz w:val="20"/>
              </w:rPr>
              <w:t>&amp;</w:t>
            </w:r>
            <w:r w:rsidR="00CE163D">
              <w:rPr>
                <w:rFonts w:asciiTheme="minorHAnsi" w:eastAsia="Calibri" w:hAnsiTheme="minorHAnsi" w:cstheme="minorHAnsi"/>
                <w:sz w:val="20"/>
              </w:rPr>
              <w:t xml:space="preserve"> Lecturer</w:t>
            </w:r>
            <w:r w:rsidR="0062158F">
              <w:rPr>
                <w:rFonts w:asciiTheme="minorHAnsi" w:eastAsia="Calibri" w:hAnsiTheme="minorHAnsi" w:cstheme="minorHAnsi"/>
                <w:sz w:val="20"/>
              </w:rPr>
              <w:t>s</w:t>
            </w:r>
          </w:p>
        </w:tc>
        <w:tc>
          <w:tcPr>
            <w:tcW w:w="8357" w:type="dxa"/>
            <w:gridSpan w:val="3"/>
            <w:tcMar>
              <w:top w:w="100" w:type="dxa"/>
              <w:left w:w="100" w:type="dxa"/>
              <w:bottom w:w="100" w:type="dxa"/>
              <w:right w:w="100" w:type="dxa"/>
            </w:tcMar>
            <w:vAlign w:val="center"/>
          </w:tcPr>
          <w:p w14:paraId="354D333A" w14:textId="77777777" w:rsidR="00CE163D" w:rsidRDefault="00181F65" w:rsidP="0062158F">
            <w:pPr>
              <w:pStyle w:val="Normal1"/>
              <w:rPr>
                <w:rFonts w:asciiTheme="minorHAnsi" w:eastAsia="Calibri" w:hAnsiTheme="minorHAnsi" w:cstheme="minorHAnsi"/>
                <w:sz w:val="20"/>
              </w:rPr>
            </w:pPr>
            <w:r>
              <w:rPr>
                <w:rFonts w:asciiTheme="minorHAnsi" w:hAnsiTheme="minorHAnsi" w:cstheme="minorHAnsi"/>
                <w:sz w:val="20"/>
              </w:rPr>
              <w:t>Very Rev. Dr</w:t>
            </w:r>
            <w:r w:rsidR="003405C4" w:rsidRPr="003405C4">
              <w:rPr>
                <w:rFonts w:asciiTheme="minorHAnsi" w:hAnsiTheme="minorHAnsi" w:cstheme="minorHAnsi"/>
                <w:sz w:val="20"/>
              </w:rPr>
              <w:t xml:space="preserve"> Peter A. L. Hill</w:t>
            </w:r>
            <w:r w:rsidR="0062158F">
              <w:rPr>
                <w:rFonts w:asciiTheme="minorHAnsi" w:hAnsiTheme="minorHAnsi" w:cstheme="minorHAnsi"/>
                <w:sz w:val="20"/>
              </w:rPr>
              <w:t xml:space="preserve"> </w:t>
            </w:r>
            <w:hyperlink r:id="rId13" w:history="1">
              <w:r w:rsidR="0062158F" w:rsidRPr="003C63D8">
                <w:rPr>
                  <w:rStyle w:val="Hyperlink"/>
                  <w:rFonts w:asciiTheme="minorHAnsi" w:eastAsia="Calibri" w:hAnsiTheme="minorHAnsi" w:cstheme="minorHAnsi"/>
                  <w:sz w:val="20"/>
                </w:rPr>
                <w:t>frpeter@scmoi.edu.au</w:t>
              </w:r>
            </w:hyperlink>
          </w:p>
          <w:p w14:paraId="373C0D48" w14:textId="77777777" w:rsidR="0062158F" w:rsidRDefault="0062158F" w:rsidP="0062158F">
            <w:pPr>
              <w:pStyle w:val="Normal1"/>
              <w:rPr>
                <w:rFonts w:asciiTheme="minorHAnsi" w:eastAsia="Calibri" w:hAnsiTheme="minorHAnsi" w:cstheme="minorHAnsi"/>
                <w:sz w:val="20"/>
              </w:rPr>
            </w:pPr>
            <w:r>
              <w:rPr>
                <w:rFonts w:asciiTheme="minorHAnsi" w:eastAsia="Calibri" w:hAnsiTheme="minorHAnsi" w:cstheme="minorHAnsi"/>
                <w:sz w:val="20"/>
              </w:rPr>
              <w:t xml:space="preserve">Very Rev. Dr Michael </w:t>
            </w:r>
            <w:proofErr w:type="spellStart"/>
            <w:r>
              <w:rPr>
                <w:rFonts w:asciiTheme="minorHAnsi" w:eastAsia="Calibri" w:hAnsiTheme="minorHAnsi" w:cstheme="minorHAnsi"/>
                <w:sz w:val="20"/>
              </w:rPr>
              <w:t>Protopopov</w:t>
            </w:r>
            <w:proofErr w:type="spellEnd"/>
          </w:p>
          <w:p w14:paraId="494B57F2" w14:textId="77777777" w:rsidR="0062158F" w:rsidRDefault="0062158F" w:rsidP="0062158F">
            <w:pPr>
              <w:pStyle w:val="Normal1"/>
              <w:rPr>
                <w:rFonts w:asciiTheme="minorHAnsi" w:eastAsia="Calibri" w:hAnsiTheme="minorHAnsi" w:cstheme="minorHAnsi"/>
                <w:sz w:val="20"/>
              </w:rPr>
            </w:pPr>
            <w:r>
              <w:rPr>
                <w:rFonts w:asciiTheme="minorHAnsi" w:eastAsia="Calibri" w:hAnsiTheme="minorHAnsi" w:cstheme="minorHAnsi"/>
                <w:sz w:val="20"/>
              </w:rPr>
              <w:t xml:space="preserve">Very Rev. Nicholas </w:t>
            </w:r>
            <w:proofErr w:type="spellStart"/>
            <w:r>
              <w:rPr>
                <w:rFonts w:asciiTheme="minorHAnsi" w:eastAsia="Calibri" w:hAnsiTheme="minorHAnsi" w:cstheme="minorHAnsi"/>
                <w:sz w:val="20"/>
              </w:rPr>
              <w:t>Karipoff</w:t>
            </w:r>
            <w:proofErr w:type="spellEnd"/>
          </w:p>
          <w:p w14:paraId="15294500" w14:textId="7A8F6030" w:rsidR="0062158F" w:rsidRPr="003405C4" w:rsidRDefault="0062158F" w:rsidP="0062158F">
            <w:pPr>
              <w:pStyle w:val="Normal1"/>
              <w:rPr>
                <w:rFonts w:asciiTheme="minorHAnsi" w:hAnsiTheme="minorHAnsi" w:cstheme="minorHAnsi"/>
                <w:sz w:val="20"/>
              </w:rPr>
            </w:pPr>
            <w:r>
              <w:rPr>
                <w:rFonts w:asciiTheme="minorHAnsi" w:eastAsia="Calibri" w:hAnsiTheme="minorHAnsi" w:cstheme="minorHAnsi"/>
                <w:sz w:val="20"/>
              </w:rPr>
              <w:t xml:space="preserve">Rev. Dr </w:t>
            </w:r>
            <w:proofErr w:type="spellStart"/>
            <w:r>
              <w:rPr>
                <w:rFonts w:asciiTheme="minorHAnsi" w:eastAsia="Calibri" w:hAnsiTheme="minorHAnsi" w:cstheme="minorHAnsi"/>
                <w:sz w:val="20"/>
              </w:rPr>
              <w:t>Nebojsa</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Tumara</w:t>
            </w:r>
            <w:proofErr w:type="spellEnd"/>
          </w:p>
        </w:tc>
      </w:tr>
      <w:tr w:rsidR="00C01AD4" w:rsidRPr="00690D70" w14:paraId="662981A0" w14:textId="77777777" w:rsidTr="00441872">
        <w:trPr>
          <w:trHeight w:val="220"/>
        </w:trPr>
        <w:tc>
          <w:tcPr>
            <w:tcW w:w="1986" w:type="dxa"/>
            <w:tcMar>
              <w:top w:w="100" w:type="dxa"/>
              <w:left w:w="100" w:type="dxa"/>
              <w:bottom w:w="100" w:type="dxa"/>
              <w:right w:w="100" w:type="dxa"/>
            </w:tcMar>
            <w:vAlign w:val="center"/>
          </w:tcPr>
          <w:p w14:paraId="67CDDDEA" w14:textId="77777777" w:rsidR="00C01AD4" w:rsidRPr="00690D70" w:rsidRDefault="00C01AD4" w:rsidP="00A35567">
            <w:pPr>
              <w:pStyle w:val="Normal1"/>
              <w:rPr>
                <w:rFonts w:asciiTheme="minorHAnsi" w:eastAsia="Calibri" w:hAnsiTheme="minorHAnsi" w:cstheme="minorHAnsi"/>
                <w:sz w:val="20"/>
              </w:rPr>
            </w:pPr>
            <w:r>
              <w:rPr>
                <w:rFonts w:asciiTheme="minorHAnsi" w:eastAsia="Calibri" w:hAnsiTheme="minorHAnsi" w:cstheme="minorHAnsi"/>
                <w:sz w:val="20"/>
              </w:rPr>
              <w:t>Delivery</w:t>
            </w:r>
          </w:p>
        </w:tc>
        <w:tc>
          <w:tcPr>
            <w:tcW w:w="8357" w:type="dxa"/>
            <w:gridSpan w:val="3"/>
            <w:tcMar>
              <w:top w:w="100" w:type="dxa"/>
              <w:left w:w="100" w:type="dxa"/>
              <w:bottom w:w="100" w:type="dxa"/>
              <w:right w:w="100" w:type="dxa"/>
            </w:tcMar>
            <w:vAlign w:val="center"/>
          </w:tcPr>
          <w:p w14:paraId="3686404F" w14:textId="55AD8690" w:rsidR="002A7566" w:rsidRDefault="00594C5D" w:rsidP="00A35567">
            <w:pPr>
              <w:pStyle w:val="Normal1"/>
              <w:rPr>
                <w:rFonts w:asciiTheme="minorHAnsi" w:hAnsiTheme="minorHAnsi" w:cstheme="minorHAnsi"/>
                <w:sz w:val="20"/>
              </w:rPr>
            </w:pPr>
            <w:r>
              <w:rPr>
                <w:rFonts w:asciiTheme="minorHAnsi" w:hAnsiTheme="minorHAnsi" w:cstheme="minorHAnsi"/>
                <w:sz w:val="20"/>
              </w:rPr>
              <w:t>Monday</w:t>
            </w:r>
            <w:r w:rsidR="007D4D41">
              <w:rPr>
                <w:rFonts w:asciiTheme="minorHAnsi" w:hAnsiTheme="minorHAnsi" w:cstheme="minorHAnsi"/>
                <w:sz w:val="20"/>
              </w:rPr>
              <w:t xml:space="preserve"> </w:t>
            </w:r>
            <w:r>
              <w:rPr>
                <w:rFonts w:asciiTheme="minorHAnsi" w:hAnsiTheme="minorHAnsi" w:cstheme="minorHAnsi"/>
                <w:sz w:val="20"/>
              </w:rPr>
              <w:t>6</w:t>
            </w:r>
            <w:r w:rsidR="00DB2FE6">
              <w:rPr>
                <w:rFonts w:asciiTheme="minorHAnsi" w:hAnsiTheme="minorHAnsi" w:cstheme="minorHAnsi"/>
                <w:sz w:val="20"/>
              </w:rPr>
              <w:t xml:space="preserve">pm – </w:t>
            </w:r>
            <w:r>
              <w:rPr>
                <w:rFonts w:asciiTheme="minorHAnsi" w:hAnsiTheme="minorHAnsi" w:cstheme="minorHAnsi"/>
                <w:sz w:val="20"/>
              </w:rPr>
              <w:t>8</w:t>
            </w:r>
            <w:r w:rsidR="00DB2FE6">
              <w:rPr>
                <w:rFonts w:asciiTheme="minorHAnsi" w:hAnsiTheme="minorHAnsi" w:cstheme="minorHAnsi"/>
                <w:sz w:val="20"/>
              </w:rPr>
              <w:t>pm (AEST)</w:t>
            </w:r>
          </w:p>
          <w:p w14:paraId="6BF01A80" w14:textId="77777777" w:rsidR="00567B99" w:rsidRDefault="00567B99" w:rsidP="00A35567">
            <w:pPr>
              <w:pStyle w:val="Normal1"/>
              <w:rPr>
                <w:rFonts w:asciiTheme="minorHAnsi" w:hAnsiTheme="minorHAnsi" w:cstheme="minorHAnsi"/>
                <w:sz w:val="20"/>
              </w:rPr>
            </w:pPr>
          </w:p>
          <w:p w14:paraId="7C97C9E6" w14:textId="4A6E7780" w:rsidR="002A7566" w:rsidRPr="002A7566" w:rsidRDefault="002A7566" w:rsidP="00DB2FE6">
            <w:pPr>
              <w:pStyle w:val="Normal1"/>
              <w:rPr>
                <w:rFonts w:asciiTheme="minorHAnsi" w:hAnsiTheme="minorHAnsi" w:cstheme="minorHAnsi"/>
                <w:sz w:val="20"/>
              </w:rPr>
            </w:pPr>
            <w:r w:rsidRPr="002A7566">
              <w:rPr>
                <w:rFonts w:asciiTheme="minorHAnsi" w:hAnsiTheme="minorHAnsi" w:cstheme="minorHAnsi"/>
                <w:sz w:val="20"/>
              </w:rPr>
              <w:t xml:space="preserve">Fully </w:t>
            </w:r>
            <w:r w:rsidR="00C01AD4" w:rsidRPr="002A7566">
              <w:rPr>
                <w:rFonts w:asciiTheme="minorHAnsi" w:hAnsiTheme="minorHAnsi" w:cstheme="minorHAnsi"/>
                <w:sz w:val="20"/>
              </w:rPr>
              <w:t>Online</w:t>
            </w:r>
            <w:r w:rsidRPr="002A7566">
              <w:rPr>
                <w:rFonts w:asciiTheme="minorHAnsi" w:hAnsiTheme="minorHAnsi" w:cstheme="minorHAnsi"/>
                <w:sz w:val="20"/>
              </w:rPr>
              <w:t xml:space="preserve"> </w:t>
            </w:r>
          </w:p>
        </w:tc>
      </w:tr>
      <w:tr w:rsidR="00A15FB5" w:rsidRPr="00690D70" w14:paraId="00BA9893" w14:textId="77777777" w:rsidTr="00A15FB5">
        <w:trPr>
          <w:trHeight w:val="240"/>
        </w:trPr>
        <w:tc>
          <w:tcPr>
            <w:tcW w:w="1986" w:type="dxa"/>
            <w:tcMar>
              <w:top w:w="100" w:type="dxa"/>
              <w:left w:w="100" w:type="dxa"/>
              <w:bottom w:w="100" w:type="dxa"/>
              <w:right w:w="100" w:type="dxa"/>
            </w:tcMar>
            <w:vAlign w:val="center"/>
          </w:tcPr>
          <w:p w14:paraId="615EC7BE" w14:textId="77777777" w:rsidR="00A15FB5" w:rsidRPr="00690D70" w:rsidRDefault="00A15FB5" w:rsidP="00A35567">
            <w:pPr>
              <w:pStyle w:val="Normal1"/>
              <w:contextualSpacing w:val="0"/>
              <w:rPr>
                <w:rFonts w:asciiTheme="minorHAnsi" w:hAnsiTheme="minorHAnsi" w:cstheme="minorHAnsi"/>
                <w:sz w:val="20"/>
              </w:rPr>
            </w:pPr>
            <w:r w:rsidRPr="00690D70">
              <w:rPr>
                <w:rFonts w:asciiTheme="minorHAnsi" w:eastAsia="Calibri" w:hAnsiTheme="minorHAnsi" w:cstheme="minorHAnsi"/>
                <w:sz w:val="20"/>
              </w:rPr>
              <w:t>AQF Level</w:t>
            </w:r>
          </w:p>
        </w:tc>
        <w:tc>
          <w:tcPr>
            <w:tcW w:w="2829" w:type="dxa"/>
            <w:tcMar>
              <w:top w:w="100" w:type="dxa"/>
              <w:left w:w="100" w:type="dxa"/>
              <w:bottom w:w="100" w:type="dxa"/>
              <w:right w:w="100" w:type="dxa"/>
            </w:tcMar>
            <w:vAlign w:val="center"/>
          </w:tcPr>
          <w:p w14:paraId="45A955DE" w14:textId="723F45DB" w:rsidR="00A15FB5" w:rsidRPr="00690D70" w:rsidRDefault="00594C5D" w:rsidP="00A35567">
            <w:pPr>
              <w:pStyle w:val="Normal1"/>
              <w:rPr>
                <w:rFonts w:asciiTheme="minorHAnsi" w:hAnsiTheme="minorHAnsi" w:cstheme="minorHAnsi"/>
                <w:sz w:val="20"/>
              </w:rPr>
            </w:pPr>
            <w:r>
              <w:rPr>
                <w:rFonts w:asciiTheme="minorHAnsi" w:eastAsia="Calibri" w:hAnsiTheme="minorHAnsi" w:cstheme="minorHAnsi"/>
                <w:sz w:val="20"/>
              </w:rPr>
              <w:t>7</w:t>
            </w:r>
          </w:p>
        </w:tc>
        <w:tc>
          <w:tcPr>
            <w:tcW w:w="2409" w:type="dxa"/>
            <w:vAlign w:val="center"/>
          </w:tcPr>
          <w:p w14:paraId="30EAFFEF" w14:textId="61B2ED78" w:rsidR="00A15FB5" w:rsidRPr="00690D70" w:rsidRDefault="00A15FB5" w:rsidP="00A35567">
            <w:pPr>
              <w:pStyle w:val="Normal1"/>
              <w:rPr>
                <w:rFonts w:asciiTheme="minorHAnsi" w:hAnsiTheme="minorHAnsi" w:cstheme="minorHAnsi"/>
                <w:sz w:val="20"/>
              </w:rPr>
            </w:pPr>
            <w:r w:rsidRPr="00690D70">
              <w:rPr>
                <w:rFonts w:asciiTheme="minorHAnsi" w:eastAsia="Calibri" w:hAnsiTheme="minorHAnsi" w:cstheme="minorHAnsi"/>
                <w:sz w:val="20"/>
              </w:rPr>
              <w:t>Credit Points</w:t>
            </w:r>
          </w:p>
        </w:tc>
        <w:tc>
          <w:tcPr>
            <w:tcW w:w="3119" w:type="dxa"/>
            <w:vAlign w:val="center"/>
          </w:tcPr>
          <w:p w14:paraId="0C219E17" w14:textId="54F2BED5" w:rsidR="00A15FB5" w:rsidRPr="00690D70" w:rsidRDefault="0054628D" w:rsidP="00A35567">
            <w:pPr>
              <w:pStyle w:val="Normal1"/>
              <w:contextualSpacing w:val="0"/>
              <w:rPr>
                <w:rFonts w:asciiTheme="minorHAnsi" w:hAnsiTheme="minorHAnsi" w:cstheme="minorHAnsi"/>
                <w:sz w:val="20"/>
              </w:rPr>
            </w:pPr>
            <w:r>
              <w:rPr>
                <w:rFonts w:asciiTheme="minorHAnsi" w:eastAsia="Calibri" w:hAnsiTheme="minorHAnsi" w:cstheme="minorHAnsi"/>
                <w:sz w:val="20"/>
              </w:rPr>
              <w:t>6</w:t>
            </w:r>
          </w:p>
        </w:tc>
      </w:tr>
      <w:tr w:rsidR="006942DD" w:rsidRPr="00690D70" w14:paraId="033324E5" w14:textId="77777777" w:rsidTr="001D2E8C">
        <w:trPr>
          <w:trHeight w:val="240"/>
        </w:trPr>
        <w:tc>
          <w:tcPr>
            <w:tcW w:w="10343" w:type="dxa"/>
            <w:gridSpan w:val="4"/>
            <w:tcMar>
              <w:top w:w="100" w:type="dxa"/>
              <w:left w:w="100" w:type="dxa"/>
              <w:bottom w:w="100" w:type="dxa"/>
              <w:right w:w="100" w:type="dxa"/>
            </w:tcMar>
            <w:vAlign w:val="center"/>
          </w:tcPr>
          <w:p w14:paraId="3BD8B20B" w14:textId="26768F1F" w:rsidR="006942DD" w:rsidRDefault="007E4AF9" w:rsidP="00A35567">
            <w:pPr>
              <w:pStyle w:val="Normal1"/>
              <w:rPr>
                <w:rFonts w:asciiTheme="minorHAnsi" w:eastAsia="Calibri" w:hAnsiTheme="minorHAnsi" w:cstheme="minorHAnsi"/>
                <w:sz w:val="20"/>
              </w:rPr>
            </w:pPr>
            <w:r w:rsidRPr="007E4AF9">
              <w:rPr>
                <w:rFonts w:asciiTheme="minorHAnsi" w:eastAsia="Calibri" w:hAnsiTheme="minorHAnsi" w:cstheme="minorHAnsi"/>
                <w:i/>
                <w:iCs/>
                <w:sz w:val="20"/>
              </w:rPr>
              <w:t>Please note</w:t>
            </w:r>
            <w:r>
              <w:rPr>
                <w:rFonts w:asciiTheme="minorHAnsi" w:eastAsia="Calibri" w:hAnsiTheme="minorHAnsi" w:cstheme="minorHAnsi"/>
                <w:sz w:val="20"/>
              </w:rPr>
              <w:t xml:space="preserve">: </w:t>
            </w:r>
            <w:r w:rsidRPr="007E4AF9">
              <w:rPr>
                <w:rFonts w:asciiTheme="minorHAnsi" w:eastAsia="Calibri" w:hAnsiTheme="minorHAnsi" w:cstheme="minorHAnsi"/>
                <w:sz w:val="20"/>
              </w:rPr>
              <w:t xml:space="preserve">This unit is taught in parallel with </w:t>
            </w:r>
            <w:r w:rsidRPr="00870819">
              <w:rPr>
                <w:rFonts w:asciiTheme="minorHAnsi" w:eastAsia="Calibri" w:hAnsiTheme="minorHAnsi" w:cstheme="minorHAnsi"/>
                <w:sz w:val="20"/>
              </w:rPr>
              <w:t>a</w:t>
            </w:r>
            <w:r w:rsidR="0054628D">
              <w:rPr>
                <w:rFonts w:asciiTheme="minorHAnsi" w:eastAsia="Calibri" w:hAnsiTheme="minorHAnsi" w:cstheme="minorHAnsi"/>
                <w:sz w:val="20"/>
              </w:rPr>
              <w:t xml:space="preserve"> </w:t>
            </w:r>
            <w:r w:rsidR="0062158F">
              <w:rPr>
                <w:rFonts w:asciiTheme="minorHAnsi" w:eastAsia="Calibri" w:hAnsiTheme="minorHAnsi" w:cstheme="minorHAnsi"/>
                <w:sz w:val="20"/>
              </w:rPr>
              <w:t>post</w:t>
            </w:r>
            <w:r w:rsidRPr="00870819">
              <w:rPr>
                <w:rFonts w:asciiTheme="minorHAnsi" w:eastAsia="Calibri" w:hAnsiTheme="minorHAnsi" w:cstheme="minorHAnsi"/>
                <w:sz w:val="20"/>
              </w:rPr>
              <w:t>graduate equivalent. This means that you will share learning experiences with students completing a</w:t>
            </w:r>
            <w:r w:rsidR="0062158F">
              <w:rPr>
                <w:rFonts w:asciiTheme="minorHAnsi" w:eastAsia="Calibri" w:hAnsiTheme="minorHAnsi" w:cstheme="minorHAnsi"/>
                <w:sz w:val="20"/>
              </w:rPr>
              <w:t xml:space="preserve"> post</w:t>
            </w:r>
            <w:r w:rsidRPr="00870819">
              <w:rPr>
                <w:rFonts w:asciiTheme="minorHAnsi" w:eastAsia="Calibri" w:hAnsiTheme="minorHAnsi" w:cstheme="minorHAnsi"/>
                <w:sz w:val="20"/>
              </w:rPr>
              <w:t>graduate</w:t>
            </w:r>
            <w:r w:rsidRPr="007E4AF9">
              <w:rPr>
                <w:rFonts w:asciiTheme="minorHAnsi" w:eastAsia="Calibri" w:hAnsiTheme="minorHAnsi" w:cstheme="minorHAnsi"/>
                <w:sz w:val="20"/>
              </w:rPr>
              <w:t xml:space="preserve"> award; however, the learning outcomes, work for assessment</w:t>
            </w:r>
            <w:r>
              <w:rPr>
                <w:rFonts w:asciiTheme="minorHAnsi" w:eastAsia="Calibri" w:hAnsiTheme="minorHAnsi" w:cstheme="minorHAnsi"/>
                <w:sz w:val="20"/>
              </w:rPr>
              <w:t>,</w:t>
            </w:r>
            <w:r w:rsidRPr="007E4AF9">
              <w:rPr>
                <w:rFonts w:asciiTheme="minorHAnsi" w:eastAsia="Calibri" w:hAnsiTheme="minorHAnsi" w:cstheme="minorHAnsi"/>
                <w:sz w:val="20"/>
              </w:rPr>
              <w:t xml:space="preserve"> and some other expectations will differ. Your requirements should be clearly articulated in this unit description. If you have any concerns or queries about Tabor’s practice of parallel teaching, please speak to your lecturer.</w:t>
            </w:r>
          </w:p>
        </w:tc>
      </w:tr>
    </w:tbl>
    <w:p w14:paraId="0C8B6B70" w14:textId="77777777" w:rsidR="008415FB" w:rsidRDefault="008415FB" w:rsidP="00A35567">
      <w:pPr>
        <w:pStyle w:val="Normal1"/>
      </w:pPr>
    </w:p>
    <w:p w14:paraId="1C03850D" w14:textId="1771B9D2" w:rsidR="00A15FB5" w:rsidRPr="004D47FE" w:rsidRDefault="004F2293" w:rsidP="00A01F4B">
      <w:pPr>
        <w:pStyle w:val="Normal1"/>
        <w:rPr>
          <w:rFonts w:ascii="Calibri" w:eastAsia="Calibri" w:hAnsi="Calibri" w:cs="Calibri"/>
          <w:b/>
          <w:color w:val="7030A0"/>
          <w:szCs w:val="22"/>
        </w:rPr>
      </w:pPr>
      <w:r w:rsidRPr="004D47FE">
        <w:rPr>
          <w:rFonts w:ascii="Calibri" w:eastAsia="Calibri" w:hAnsi="Calibri" w:cs="Calibri"/>
          <w:b/>
          <w:color w:val="7030A0"/>
          <w:szCs w:val="22"/>
        </w:rPr>
        <w:t>UNIT</w:t>
      </w:r>
      <w:r w:rsidR="0045336F" w:rsidRPr="004D47FE">
        <w:rPr>
          <w:rFonts w:ascii="Calibri" w:eastAsia="Calibri" w:hAnsi="Calibri" w:cs="Calibri"/>
          <w:b/>
          <w:color w:val="7030A0"/>
          <w:szCs w:val="22"/>
        </w:rPr>
        <w:t xml:space="preserve"> DESCRIPTION</w:t>
      </w:r>
    </w:p>
    <w:p w14:paraId="7126A67F" w14:textId="77777777" w:rsidR="00594C5D" w:rsidRPr="005D657D" w:rsidRDefault="00594C5D" w:rsidP="00594C5D">
      <w:pPr>
        <w:pStyle w:val="Heading1"/>
        <w:spacing w:before="60" w:after="60" w:line="240" w:lineRule="auto"/>
        <w:jc w:val="both"/>
        <w:rPr>
          <w:rFonts w:ascii="Calibri" w:hAnsi="Calibri" w:cs="Calibri"/>
          <w:b/>
          <w:bCs/>
          <w:sz w:val="20"/>
          <w:shd w:val="clear" w:color="auto" w:fill="FFFFFF"/>
        </w:rPr>
      </w:pPr>
      <w:r w:rsidRPr="005D657D">
        <w:rPr>
          <w:rFonts w:ascii="Calibri" w:hAnsi="Calibri" w:cs="Calibri"/>
          <w:sz w:val="20"/>
          <w:shd w:val="clear" w:color="auto" w:fill="FFFFFF"/>
        </w:rPr>
        <w:t>This unit introduce</w:t>
      </w:r>
      <w:r w:rsidRPr="005D657D">
        <w:rPr>
          <w:rFonts w:ascii="Calibri" w:hAnsi="Calibri" w:cs="Calibri"/>
          <w:b/>
          <w:bCs/>
          <w:sz w:val="20"/>
          <w:shd w:val="clear" w:color="auto" w:fill="FFFFFF"/>
        </w:rPr>
        <w:t>s</w:t>
      </w:r>
      <w:r w:rsidRPr="005D657D">
        <w:rPr>
          <w:rFonts w:ascii="Calibri" w:hAnsi="Calibri" w:cs="Calibri"/>
          <w:sz w:val="20"/>
          <w:shd w:val="clear" w:color="auto" w:fill="FFFFFF"/>
        </w:rPr>
        <w:t xml:space="preserve"> the theological basis of sainthood, the history of the cult of the saints</w:t>
      </w:r>
      <w:r w:rsidRPr="005D657D">
        <w:rPr>
          <w:rFonts w:ascii="Calibri" w:hAnsi="Calibri" w:cs="Calibri"/>
          <w:b/>
          <w:bCs/>
          <w:sz w:val="20"/>
          <w:shd w:val="clear" w:color="auto" w:fill="FFFFFF"/>
        </w:rPr>
        <w:t>,</w:t>
      </w:r>
      <w:r w:rsidRPr="005D657D">
        <w:rPr>
          <w:rFonts w:ascii="Calibri" w:hAnsi="Calibri" w:cs="Calibri"/>
          <w:sz w:val="20"/>
          <w:shd w:val="clear" w:color="auto" w:fill="FFFFFF"/>
        </w:rPr>
        <w:t xml:space="preserve"> and the development of hagiographical literature and </w:t>
      </w:r>
      <w:proofErr w:type="spellStart"/>
      <w:r w:rsidRPr="005D657D">
        <w:rPr>
          <w:rFonts w:ascii="Calibri" w:hAnsi="Calibri" w:cs="Calibri"/>
          <w:sz w:val="20"/>
          <w:shd w:val="clear" w:color="auto" w:fill="FFFFFF"/>
        </w:rPr>
        <w:t>artifacts</w:t>
      </w:r>
      <w:proofErr w:type="spellEnd"/>
      <w:r w:rsidRPr="005D657D">
        <w:rPr>
          <w:rFonts w:ascii="Calibri" w:hAnsi="Calibri" w:cs="Calibri"/>
          <w:sz w:val="20"/>
          <w:shd w:val="clear" w:color="auto" w:fill="FFFFFF"/>
        </w:rPr>
        <w:t xml:space="preserve">. Students will explore the interrelationship between representative Vitae of the saints, liturgical texts, iconography, relics, and pilgrimage in establishing the cult of a saint. Drawing on the early martyrologies and the </w:t>
      </w:r>
      <w:proofErr w:type="spellStart"/>
      <w:r w:rsidRPr="005D657D">
        <w:rPr>
          <w:rFonts w:ascii="Calibri" w:hAnsi="Calibri" w:cs="Calibri"/>
          <w:sz w:val="20"/>
          <w:shd w:val="clear" w:color="auto" w:fill="FFFFFF"/>
        </w:rPr>
        <w:t>Menaion</w:t>
      </w:r>
      <w:proofErr w:type="spellEnd"/>
      <w:r w:rsidRPr="005D657D">
        <w:rPr>
          <w:rFonts w:ascii="Calibri" w:hAnsi="Calibri" w:cs="Calibri"/>
          <w:sz w:val="20"/>
          <w:shd w:val="clear" w:color="auto" w:fill="FFFFFF"/>
        </w:rPr>
        <w:t>, the unit will follow the veneration of the saints from the start of the Christian era through to the present day. The main foci will be Byzantine hagiography, the emergence of monastic saints, the cult of the saints in the Slavic world, and Orthodox saints of the twentieth century. Consideration will be given to how the veneration of the saints both shapes and is shaped by the liturgical practice of the Church, and to its impact on contemporary Christian witness.</w:t>
      </w:r>
      <w:r w:rsidRPr="005D657D">
        <w:rPr>
          <w:rFonts w:ascii="Calibri" w:hAnsi="Calibri" w:cs="Calibri"/>
          <w:b/>
          <w:bCs/>
          <w:sz w:val="20"/>
          <w:shd w:val="clear" w:color="auto" w:fill="FFFFFF"/>
        </w:rPr>
        <w:t xml:space="preserve"> </w:t>
      </w:r>
    </w:p>
    <w:p w14:paraId="5F16AC77" w14:textId="77777777" w:rsidR="008949B4" w:rsidRDefault="008949B4" w:rsidP="00A35567">
      <w:pPr>
        <w:pStyle w:val="Normal1"/>
        <w:rPr>
          <w:rFonts w:ascii="Calibri" w:eastAsia="Calibri" w:hAnsi="Calibri" w:cs="Calibri"/>
          <w:b/>
          <w:color w:val="7030A0"/>
          <w:szCs w:val="22"/>
        </w:rPr>
      </w:pPr>
    </w:p>
    <w:p w14:paraId="7C5638B7" w14:textId="466656A4"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t>PREREQUISITES</w:t>
      </w:r>
    </w:p>
    <w:p w14:paraId="062D933E" w14:textId="7BCE6B1F" w:rsidR="008415FB" w:rsidRDefault="00594C5D" w:rsidP="00A35567">
      <w:pPr>
        <w:pStyle w:val="Normal1"/>
        <w:rPr>
          <w:rFonts w:asciiTheme="minorHAnsi" w:hAnsiTheme="minorHAnsi" w:cstheme="minorHAnsi"/>
          <w:sz w:val="20"/>
        </w:rPr>
      </w:pPr>
      <w:r>
        <w:rPr>
          <w:rFonts w:asciiTheme="minorHAnsi" w:hAnsiTheme="minorHAnsi" w:cstheme="minorHAnsi"/>
          <w:sz w:val="20"/>
        </w:rPr>
        <w:t>None</w:t>
      </w:r>
    </w:p>
    <w:p w14:paraId="7D3F4A08" w14:textId="77777777" w:rsidR="004C308E" w:rsidRPr="004C308E" w:rsidRDefault="004C308E" w:rsidP="00A35567">
      <w:pPr>
        <w:pStyle w:val="Normal1"/>
        <w:rPr>
          <w:rFonts w:asciiTheme="minorHAnsi" w:hAnsiTheme="minorHAnsi" w:cstheme="minorHAnsi"/>
          <w:sz w:val="20"/>
        </w:rPr>
      </w:pPr>
    </w:p>
    <w:p w14:paraId="3EDDED5B" w14:textId="77777777" w:rsidR="008949B4" w:rsidRDefault="008949B4" w:rsidP="00A35567">
      <w:pPr>
        <w:pStyle w:val="Normal1"/>
        <w:rPr>
          <w:rFonts w:ascii="Calibri" w:eastAsia="Calibri" w:hAnsi="Calibri" w:cs="Calibri"/>
          <w:b/>
          <w:color w:val="7030A0"/>
          <w:szCs w:val="22"/>
        </w:rPr>
      </w:pPr>
    </w:p>
    <w:p w14:paraId="687A1538" w14:textId="77777777" w:rsidR="008949B4" w:rsidRDefault="008949B4" w:rsidP="00A35567">
      <w:pPr>
        <w:pStyle w:val="Normal1"/>
        <w:rPr>
          <w:rFonts w:ascii="Calibri" w:eastAsia="Calibri" w:hAnsi="Calibri" w:cs="Calibri"/>
          <w:b/>
          <w:color w:val="7030A0"/>
          <w:szCs w:val="22"/>
        </w:rPr>
      </w:pPr>
    </w:p>
    <w:p w14:paraId="6E0A37DB" w14:textId="77777777" w:rsidR="008949B4" w:rsidRDefault="008949B4" w:rsidP="00A35567">
      <w:pPr>
        <w:pStyle w:val="Normal1"/>
        <w:rPr>
          <w:rFonts w:ascii="Calibri" w:eastAsia="Calibri" w:hAnsi="Calibri" w:cs="Calibri"/>
          <w:b/>
          <w:color w:val="7030A0"/>
          <w:szCs w:val="22"/>
        </w:rPr>
      </w:pPr>
    </w:p>
    <w:p w14:paraId="3E366C0A" w14:textId="77777777" w:rsidR="008949B4" w:rsidRDefault="008949B4" w:rsidP="00A35567">
      <w:pPr>
        <w:pStyle w:val="Normal1"/>
        <w:rPr>
          <w:rFonts w:ascii="Calibri" w:eastAsia="Calibri" w:hAnsi="Calibri" w:cs="Calibri"/>
          <w:b/>
          <w:color w:val="7030A0"/>
          <w:szCs w:val="22"/>
        </w:rPr>
      </w:pPr>
    </w:p>
    <w:p w14:paraId="2789DC98" w14:textId="77777777" w:rsidR="008949B4" w:rsidRDefault="008949B4" w:rsidP="00A35567">
      <w:pPr>
        <w:pStyle w:val="Normal1"/>
        <w:rPr>
          <w:rFonts w:ascii="Calibri" w:eastAsia="Calibri" w:hAnsi="Calibri" w:cs="Calibri"/>
          <w:b/>
          <w:color w:val="7030A0"/>
          <w:szCs w:val="22"/>
        </w:rPr>
      </w:pPr>
    </w:p>
    <w:p w14:paraId="1D7659FD" w14:textId="48DB7E52"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t>LEARNING OUTCOMES</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1270"/>
        <w:gridCol w:w="2410"/>
      </w:tblGrid>
      <w:tr w:rsidR="00F75038" w:rsidRPr="00F75038" w14:paraId="22441875" w14:textId="77777777" w:rsidTr="006E287E">
        <w:tc>
          <w:tcPr>
            <w:tcW w:w="6658" w:type="dxa"/>
            <w:shd w:val="clear" w:color="auto" w:fill="F2F2F2" w:themeFill="background1" w:themeFillShade="F2"/>
            <w:tcMar>
              <w:top w:w="100" w:type="dxa"/>
              <w:left w:w="100" w:type="dxa"/>
              <w:bottom w:w="100" w:type="dxa"/>
              <w:right w:w="100" w:type="dxa"/>
            </w:tcMar>
            <w:vAlign w:val="center"/>
            <w:hideMark/>
          </w:tcPr>
          <w:p w14:paraId="6066F5AE" w14:textId="77777777" w:rsidR="00F75038" w:rsidRPr="00F75038" w:rsidRDefault="00F75038" w:rsidP="00A35567">
            <w:pPr>
              <w:pStyle w:val="normal11"/>
              <w:rPr>
                <w:b/>
                <w:color w:val="auto"/>
              </w:rPr>
            </w:pPr>
            <w:r w:rsidRPr="00F75038">
              <w:rPr>
                <w:rFonts w:ascii="Calibri" w:hAnsi="Calibri" w:cs="Calibri"/>
                <w:b/>
                <w:color w:val="auto"/>
                <w:sz w:val="20"/>
                <w:szCs w:val="20"/>
              </w:rPr>
              <w:t>ON SUCCESSFUL COMPLETION OF THIS TASK THE STUDENT WILL BE ABLE TO:</w:t>
            </w:r>
          </w:p>
        </w:tc>
        <w:tc>
          <w:tcPr>
            <w:tcW w:w="1270" w:type="dxa"/>
            <w:shd w:val="clear" w:color="auto" w:fill="F2F2F2" w:themeFill="background1" w:themeFillShade="F2"/>
            <w:tcMar>
              <w:top w:w="100" w:type="dxa"/>
              <w:left w:w="100" w:type="dxa"/>
              <w:bottom w:w="100" w:type="dxa"/>
              <w:right w:w="100" w:type="dxa"/>
            </w:tcMar>
            <w:vAlign w:val="center"/>
            <w:hideMark/>
          </w:tcPr>
          <w:p w14:paraId="68EC0BF2" w14:textId="67FF8B5A" w:rsidR="00F75038" w:rsidRPr="00F75038" w:rsidRDefault="00567B99" w:rsidP="00A35567">
            <w:pPr>
              <w:pStyle w:val="normal11"/>
              <w:rPr>
                <w:b/>
                <w:color w:val="auto"/>
              </w:rPr>
            </w:pPr>
            <w:r>
              <w:rPr>
                <w:rFonts w:ascii="Calibri" w:hAnsi="Calibri" w:cs="Calibri"/>
                <w:b/>
                <w:color w:val="auto"/>
                <w:sz w:val="20"/>
                <w:szCs w:val="20"/>
              </w:rPr>
              <w:t xml:space="preserve">RELATED </w:t>
            </w:r>
            <w:r w:rsidR="00F75038" w:rsidRPr="00F75038">
              <w:rPr>
                <w:rFonts w:ascii="Calibri" w:hAnsi="Calibri" w:cs="Calibri"/>
                <w:b/>
                <w:color w:val="auto"/>
                <w:sz w:val="20"/>
                <w:szCs w:val="20"/>
              </w:rPr>
              <w:t>CONTENT</w:t>
            </w:r>
          </w:p>
        </w:tc>
        <w:tc>
          <w:tcPr>
            <w:tcW w:w="2410" w:type="dxa"/>
            <w:shd w:val="clear" w:color="auto" w:fill="F2F2F2" w:themeFill="background1" w:themeFillShade="F2"/>
            <w:tcMar>
              <w:top w:w="100" w:type="dxa"/>
              <w:left w:w="100" w:type="dxa"/>
              <w:bottom w:w="100" w:type="dxa"/>
              <w:right w:w="100" w:type="dxa"/>
            </w:tcMar>
            <w:vAlign w:val="center"/>
            <w:hideMark/>
          </w:tcPr>
          <w:p w14:paraId="429326CB" w14:textId="610BE86D" w:rsidR="00F75038" w:rsidRPr="00F75038" w:rsidRDefault="00567B99" w:rsidP="00A35567">
            <w:pPr>
              <w:pStyle w:val="normal11"/>
              <w:rPr>
                <w:b/>
                <w:color w:val="auto"/>
              </w:rPr>
            </w:pPr>
            <w:r>
              <w:rPr>
                <w:rFonts w:ascii="Calibri" w:hAnsi="Calibri" w:cs="Calibri"/>
                <w:b/>
                <w:color w:val="auto"/>
                <w:sz w:val="20"/>
                <w:szCs w:val="20"/>
              </w:rPr>
              <w:t xml:space="preserve">RELATED </w:t>
            </w:r>
            <w:r w:rsidR="00F75038" w:rsidRPr="00F75038">
              <w:rPr>
                <w:rFonts w:ascii="Calibri" w:hAnsi="Calibri" w:cs="Calibri"/>
                <w:b/>
                <w:color w:val="auto"/>
                <w:sz w:val="20"/>
                <w:szCs w:val="20"/>
              </w:rPr>
              <w:t>ASSESSMENT</w:t>
            </w:r>
          </w:p>
        </w:tc>
      </w:tr>
      <w:tr w:rsidR="00F75038" w:rsidRPr="00F75038" w14:paraId="610A3005" w14:textId="77777777" w:rsidTr="00E31B8E">
        <w:tc>
          <w:tcPr>
            <w:tcW w:w="6658" w:type="dxa"/>
            <w:tcMar>
              <w:top w:w="100" w:type="dxa"/>
              <w:left w:w="100" w:type="dxa"/>
              <w:bottom w:w="100" w:type="dxa"/>
              <w:right w:w="100" w:type="dxa"/>
            </w:tcMar>
            <w:vAlign w:val="center"/>
          </w:tcPr>
          <w:p w14:paraId="5CAF3BCA" w14:textId="391F08FA" w:rsidR="00F75038" w:rsidRPr="004B11EA" w:rsidRDefault="0054628D" w:rsidP="004B11EA">
            <w:pPr>
              <w:spacing w:after="150" w:line="240" w:lineRule="auto"/>
              <w:rPr>
                <w:rFonts w:ascii="Calibri" w:eastAsia="Times New Roman" w:hAnsi="Calibri" w:cs="Calibri"/>
                <w:color w:val="auto"/>
                <w:sz w:val="20"/>
              </w:rPr>
            </w:pPr>
            <w:r w:rsidRPr="004B11EA">
              <w:rPr>
                <w:rFonts w:asciiTheme="minorHAnsi" w:hAnsiTheme="minorHAnsi" w:cstheme="minorHAnsi"/>
                <w:color w:val="auto"/>
                <w:sz w:val="20"/>
              </w:rPr>
              <w:t xml:space="preserve">1) </w:t>
            </w:r>
            <w:r w:rsidR="004B11EA" w:rsidRPr="004B11EA">
              <w:rPr>
                <w:rFonts w:ascii="Calibri" w:eastAsia="Times New Roman" w:hAnsi="Calibri" w:cs="Calibri"/>
                <w:color w:val="auto"/>
                <w:sz w:val="20"/>
              </w:rPr>
              <w:t>Understand the theological, liturgical and pastoral concepts that support the veneration of the saints.</w:t>
            </w:r>
          </w:p>
        </w:tc>
        <w:tc>
          <w:tcPr>
            <w:tcW w:w="1270" w:type="dxa"/>
            <w:tcMar>
              <w:top w:w="100" w:type="dxa"/>
              <w:left w:w="100" w:type="dxa"/>
              <w:bottom w:w="100" w:type="dxa"/>
              <w:right w:w="100" w:type="dxa"/>
            </w:tcMar>
            <w:vAlign w:val="center"/>
          </w:tcPr>
          <w:p w14:paraId="49959C02" w14:textId="1A9B21DB" w:rsidR="00F75038" w:rsidRPr="00F75038" w:rsidRDefault="00F75038" w:rsidP="00A35567">
            <w:pPr>
              <w:pStyle w:val="normal11"/>
              <w:rPr>
                <w:color w:val="auto"/>
                <w:sz w:val="20"/>
                <w:szCs w:val="20"/>
              </w:rPr>
            </w:pPr>
          </w:p>
        </w:tc>
        <w:tc>
          <w:tcPr>
            <w:tcW w:w="2410" w:type="dxa"/>
            <w:tcMar>
              <w:top w:w="100" w:type="dxa"/>
              <w:left w:w="100" w:type="dxa"/>
              <w:bottom w:w="100" w:type="dxa"/>
              <w:right w:w="100" w:type="dxa"/>
            </w:tcMar>
            <w:vAlign w:val="center"/>
          </w:tcPr>
          <w:p w14:paraId="02646884" w14:textId="667293D2" w:rsidR="00F75038" w:rsidRPr="00F75038" w:rsidRDefault="0055668D" w:rsidP="00A35567">
            <w:pPr>
              <w:pStyle w:val="normal11"/>
              <w:rPr>
                <w:color w:val="auto"/>
                <w:sz w:val="20"/>
                <w:szCs w:val="20"/>
              </w:rPr>
            </w:pPr>
            <w:r>
              <w:rPr>
                <w:color w:val="auto"/>
                <w:sz w:val="20"/>
                <w:szCs w:val="20"/>
              </w:rPr>
              <w:t>2, 3</w:t>
            </w:r>
          </w:p>
        </w:tc>
      </w:tr>
      <w:tr w:rsidR="0054628D" w:rsidRPr="00F75038" w14:paraId="794DB55D" w14:textId="77777777" w:rsidTr="00E31B8E">
        <w:tc>
          <w:tcPr>
            <w:tcW w:w="6658" w:type="dxa"/>
            <w:tcMar>
              <w:top w:w="100" w:type="dxa"/>
              <w:left w:w="100" w:type="dxa"/>
              <w:bottom w:w="100" w:type="dxa"/>
              <w:right w:w="100" w:type="dxa"/>
            </w:tcMar>
            <w:vAlign w:val="center"/>
          </w:tcPr>
          <w:p w14:paraId="5EE12621" w14:textId="1D11D204" w:rsidR="0054628D" w:rsidRPr="004B11EA" w:rsidRDefault="0054628D" w:rsidP="004B11EA">
            <w:pPr>
              <w:spacing w:after="150" w:line="240" w:lineRule="auto"/>
              <w:rPr>
                <w:rFonts w:ascii="Calibri" w:eastAsia="Times New Roman" w:hAnsi="Calibri" w:cs="Calibri"/>
                <w:color w:val="auto"/>
                <w:sz w:val="20"/>
              </w:rPr>
            </w:pPr>
            <w:r w:rsidRPr="004B11EA">
              <w:rPr>
                <w:rFonts w:asciiTheme="minorHAnsi" w:hAnsiTheme="minorHAnsi" w:cstheme="minorHAnsi"/>
                <w:color w:val="auto"/>
                <w:sz w:val="20"/>
              </w:rPr>
              <w:t xml:space="preserve">2) </w:t>
            </w:r>
            <w:r w:rsidR="004B11EA" w:rsidRPr="004B11EA">
              <w:rPr>
                <w:rFonts w:ascii="Calibri" w:eastAsia="Times New Roman" w:hAnsi="Calibri" w:cs="Calibri"/>
                <w:color w:val="auto"/>
                <w:sz w:val="20"/>
              </w:rPr>
              <w:t>Analyse varying expressions of sainthood, the history of ecclesiastical veneration of the saints, and the formal process for the glorification (‘canonisation’) of a saint.</w:t>
            </w:r>
          </w:p>
        </w:tc>
        <w:tc>
          <w:tcPr>
            <w:tcW w:w="1270" w:type="dxa"/>
            <w:tcMar>
              <w:top w:w="100" w:type="dxa"/>
              <w:left w:w="100" w:type="dxa"/>
              <w:bottom w:w="100" w:type="dxa"/>
              <w:right w:w="100" w:type="dxa"/>
            </w:tcMar>
            <w:vAlign w:val="center"/>
          </w:tcPr>
          <w:p w14:paraId="7E80A98F" w14:textId="18384643" w:rsidR="0054628D" w:rsidRPr="00F75038" w:rsidRDefault="0054628D" w:rsidP="0054628D">
            <w:pPr>
              <w:pStyle w:val="normal11"/>
              <w:rPr>
                <w:color w:val="auto"/>
                <w:sz w:val="20"/>
                <w:szCs w:val="20"/>
              </w:rPr>
            </w:pPr>
          </w:p>
        </w:tc>
        <w:tc>
          <w:tcPr>
            <w:tcW w:w="2410" w:type="dxa"/>
            <w:tcMar>
              <w:top w:w="100" w:type="dxa"/>
              <w:left w:w="100" w:type="dxa"/>
              <w:bottom w:w="100" w:type="dxa"/>
              <w:right w:w="100" w:type="dxa"/>
            </w:tcMar>
            <w:vAlign w:val="center"/>
          </w:tcPr>
          <w:p w14:paraId="28F5D088" w14:textId="14715B47" w:rsidR="0054628D" w:rsidRPr="00F75038" w:rsidRDefault="0055668D" w:rsidP="0054628D">
            <w:pPr>
              <w:pStyle w:val="normal11"/>
              <w:rPr>
                <w:color w:val="auto"/>
                <w:sz w:val="20"/>
                <w:szCs w:val="20"/>
              </w:rPr>
            </w:pPr>
            <w:r>
              <w:rPr>
                <w:color w:val="auto"/>
                <w:sz w:val="20"/>
                <w:szCs w:val="20"/>
              </w:rPr>
              <w:t>1, 2, 3</w:t>
            </w:r>
          </w:p>
        </w:tc>
      </w:tr>
      <w:tr w:rsidR="0054628D" w:rsidRPr="00F75038" w14:paraId="260B9A5A" w14:textId="77777777" w:rsidTr="00E31B8E">
        <w:tc>
          <w:tcPr>
            <w:tcW w:w="6658" w:type="dxa"/>
            <w:tcMar>
              <w:top w:w="100" w:type="dxa"/>
              <w:left w:w="100" w:type="dxa"/>
              <w:bottom w:w="100" w:type="dxa"/>
              <w:right w:w="100" w:type="dxa"/>
            </w:tcMar>
            <w:vAlign w:val="center"/>
          </w:tcPr>
          <w:p w14:paraId="2EE09309" w14:textId="7E308E02" w:rsidR="0054628D" w:rsidRPr="004B11EA" w:rsidRDefault="004B11EA" w:rsidP="004B11EA">
            <w:pPr>
              <w:spacing w:after="150" w:line="240" w:lineRule="auto"/>
              <w:rPr>
                <w:rFonts w:ascii="Calibri" w:eastAsia="Times New Roman" w:hAnsi="Calibri" w:cs="Calibri"/>
                <w:color w:val="auto"/>
                <w:sz w:val="20"/>
              </w:rPr>
            </w:pPr>
            <w:r w:rsidRPr="004B11EA">
              <w:rPr>
                <w:rFonts w:ascii="Calibri" w:eastAsia="Times New Roman" w:hAnsi="Calibri" w:cs="Calibri"/>
                <w:color w:val="auto"/>
                <w:sz w:val="20"/>
              </w:rPr>
              <w:t>3) Investigate the nature of hagiography, its relationship to other literary genres, to iconography and pilgrimage, and critically evaluate its function in the promotion of the cult of a saint.</w:t>
            </w:r>
          </w:p>
        </w:tc>
        <w:tc>
          <w:tcPr>
            <w:tcW w:w="1270" w:type="dxa"/>
            <w:tcMar>
              <w:top w:w="100" w:type="dxa"/>
              <w:left w:w="100" w:type="dxa"/>
              <w:bottom w:w="100" w:type="dxa"/>
              <w:right w:w="100" w:type="dxa"/>
            </w:tcMar>
            <w:vAlign w:val="center"/>
          </w:tcPr>
          <w:p w14:paraId="787592D6" w14:textId="31BBFA3A" w:rsidR="0054628D" w:rsidRPr="00F75038" w:rsidRDefault="0054628D" w:rsidP="0054628D">
            <w:pPr>
              <w:pStyle w:val="normal11"/>
              <w:rPr>
                <w:color w:val="auto"/>
                <w:sz w:val="20"/>
                <w:szCs w:val="20"/>
              </w:rPr>
            </w:pPr>
          </w:p>
        </w:tc>
        <w:tc>
          <w:tcPr>
            <w:tcW w:w="2410" w:type="dxa"/>
            <w:tcMar>
              <w:top w:w="100" w:type="dxa"/>
              <w:left w:w="100" w:type="dxa"/>
              <w:bottom w:w="100" w:type="dxa"/>
              <w:right w:w="100" w:type="dxa"/>
            </w:tcMar>
            <w:vAlign w:val="center"/>
          </w:tcPr>
          <w:p w14:paraId="7B271989" w14:textId="622062D9" w:rsidR="0054628D" w:rsidRPr="00F75038" w:rsidRDefault="00CE4896" w:rsidP="0054628D">
            <w:pPr>
              <w:pStyle w:val="normal11"/>
              <w:rPr>
                <w:color w:val="auto"/>
                <w:sz w:val="20"/>
                <w:szCs w:val="20"/>
              </w:rPr>
            </w:pPr>
            <w:r>
              <w:rPr>
                <w:color w:val="auto"/>
                <w:sz w:val="20"/>
                <w:szCs w:val="20"/>
              </w:rPr>
              <w:t>1</w:t>
            </w:r>
            <w:r w:rsidR="005D657D">
              <w:rPr>
                <w:color w:val="auto"/>
                <w:sz w:val="20"/>
                <w:szCs w:val="20"/>
              </w:rPr>
              <w:t>, 2</w:t>
            </w:r>
          </w:p>
        </w:tc>
      </w:tr>
      <w:tr w:rsidR="0054628D" w:rsidRPr="00F75038" w14:paraId="28B04086" w14:textId="77777777" w:rsidTr="00E31B8E">
        <w:tc>
          <w:tcPr>
            <w:tcW w:w="6658" w:type="dxa"/>
            <w:tcMar>
              <w:top w:w="100" w:type="dxa"/>
              <w:left w:w="100" w:type="dxa"/>
              <w:bottom w:w="100" w:type="dxa"/>
              <w:right w:w="100" w:type="dxa"/>
            </w:tcMar>
            <w:vAlign w:val="center"/>
          </w:tcPr>
          <w:p w14:paraId="262D32A8" w14:textId="0FABF12E" w:rsidR="0054628D" w:rsidRPr="004B11EA" w:rsidRDefault="0054628D" w:rsidP="004B11EA">
            <w:pPr>
              <w:spacing w:after="150" w:line="240" w:lineRule="auto"/>
              <w:rPr>
                <w:rFonts w:ascii="Calibri" w:eastAsia="Times New Roman" w:hAnsi="Calibri" w:cs="Calibri"/>
                <w:color w:val="auto"/>
                <w:sz w:val="24"/>
                <w:szCs w:val="24"/>
              </w:rPr>
            </w:pPr>
            <w:r w:rsidRPr="004B11EA">
              <w:rPr>
                <w:rFonts w:asciiTheme="minorHAnsi" w:hAnsiTheme="minorHAnsi" w:cstheme="minorHAnsi"/>
                <w:color w:val="auto"/>
                <w:sz w:val="20"/>
              </w:rPr>
              <w:t xml:space="preserve">4) </w:t>
            </w:r>
            <w:r w:rsidR="004B11EA" w:rsidRPr="004B11EA">
              <w:rPr>
                <w:rFonts w:ascii="Calibri" w:eastAsia="Times New Roman" w:hAnsi="Calibri" w:cs="Calibri"/>
                <w:color w:val="auto"/>
                <w:sz w:val="20"/>
              </w:rPr>
              <w:t>Identify the various social and religious motives and liturgical and pastoral implications framing the composition of a hagiographic text.</w:t>
            </w:r>
          </w:p>
        </w:tc>
        <w:tc>
          <w:tcPr>
            <w:tcW w:w="1270" w:type="dxa"/>
            <w:tcMar>
              <w:top w:w="100" w:type="dxa"/>
              <w:left w:w="100" w:type="dxa"/>
              <w:bottom w:w="100" w:type="dxa"/>
              <w:right w:w="100" w:type="dxa"/>
            </w:tcMar>
            <w:vAlign w:val="center"/>
          </w:tcPr>
          <w:p w14:paraId="40D5DD5E" w14:textId="33A9B5E6" w:rsidR="0054628D" w:rsidRPr="00F75038" w:rsidRDefault="0054628D" w:rsidP="0054628D">
            <w:pPr>
              <w:pStyle w:val="normal11"/>
              <w:rPr>
                <w:color w:val="auto"/>
                <w:sz w:val="20"/>
                <w:szCs w:val="20"/>
              </w:rPr>
            </w:pPr>
          </w:p>
        </w:tc>
        <w:tc>
          <w:tcPr>
            <w:tcW w:w="2410" w:type="dxa"/>
            <w:tcMar>
              <w:top w:w="100" w:type="dxa"/>
              <w:left w:w="100" w:type="dxa"/>
              <w:bottom w:w="100" w:type="dxa"/>
              <w:right w:w="100" w:type="dxa"/>
            </w:tcMar>
            <w:vAlign w:val="center"/>
          </w:tcPr>
          <w:p w14:paraId="78066727" w14:textId="5866A55D" w:rsidR="0054628D" w:rsidRPr="00F75038" w:rsidRDefault="00CE4896" w:rsidP="0054628D">
            <w:pPr>
              <w:pStyle w:val="normal11"/>
              <w:rPr>
                <w:color w:val="auto"/>
                <w:sz w:val="20"/>
                <w:szCs w:val="20"/>
              </w:rPr>
            </w:pPr>
            <w:r>
              <w:rPr>
                <w:color w:val="auto"/>
                <w:sz w:val="20"/>
                <w:szCs w:val="20"/>
              </w:rPr>
              <w:t>1</w:t>
            </w:r>
            <w:r w:rsidR="005D657D">
              <w:rPr>
                <w:color w:val="auto"/>
                <w:sz w:val="20"/>
                <w:szCs w:val="20"/>
              </w:rPr>
              <w:t>, 2</w:t>
            </w:r>
          </w:p>
        </w:tc>
      </w:tr>
    </w:tbl>
    <w:p w14:paraId="317EB4BC" w14:textId="77777777" w:rsidR="00A01F4B" w:rsidRDefault="00A01F4B" w:rsidP="00A35567">
      <w:pPr>
        <w:pStyle w:val="Normal1"/>
        <w:rPr>
          <w:rFonts w:ascii="Calibri" w:eastAsia="Calibri" w:hAnsi="Calibri" w:cs="Calibri"/>
          <w:b/>
          <w:color w:val="7030A0"/>
          <w:sz w:val="20"/>
        </w:rPr>
      </w:pPr>
    </w:p>
    <w:p w14:paraId="643F6270" w14:textId="77777777" w:rsidR="0054628D" w:rsidRDefault="0054628D" w:rsidP="00A35567">
      <w:pPr>
        <w:pStyle w:val="Normal1"/>
        <w:rPr>
          <w:rFonts w:ascii="Calibri" w:eastAsia="Calibri" w:hAnsi="Calibri" w:cs="Calibri"/>
          <w:b/>
          <w:color w:val="7030A0"/>
          <w:szCs w:val="22"/>
        </w:rPr>
      </w:pPr>
    </w:p>
    <w:p w14:paraId="428046A4" w14:textId="5AA41826" w:rsidR="008415FB" w:rsidRPr="00936B52" w:rsidRDefault="0045336F" w:rsidP="00A35567">
      <w:pPr>
        <w:pStyle w:val="Normal1"/>
        <w:rPr>
          <w:color w:val="7030A0"/>
        </w:rPr>
      </w:pPr>
      <w:r w:rsidRPr="004D47FE">
        <w:rPr>
          <w:rFonts w:ascii="Calibri" w:eastAsia="Calibri" w:hAnsi="Calibri" w:cs="Calibri"/>
          <w:b/>
          <w:color w:val="7030A0"/>
          <w:szCs w:val="22"/>
        </w:rPr>
        <w:t xml:space="preserve">CHANGES MADE SINCE LAST OFFERED </w:t>
      </w:r>
    </w:p>
    <w:p w14:paraId="2B0900E1" w14:textId="77777777" w:rsidR="008415FB" w:rsidRDefault="008415FB" w:rsidP="00A35567">
      <w:pPr>
        <w:pStyle w:val="Normal1"/>
      </w:pPr>
    </w:p>
    <w:p w14:paraId="178F9578" w14:textId="250CD7DD" w:rsidR="003E2A05" w:rsidRPr="00870819" w:rsidRDefault="00870819" w:rsidP="00A35567">
      <w:pPr>
        <w:pStyle w:val="Normal1"/>
        <w:rPr>
          <w:rFonts w:ascii="Calibri" w:eastAsia="Calibri" w:hAnsi="Calibri" w:cs="Calibri"/>
          <w:bCs/>
          <w:color w:val="auto"/>
          <w:sz w:val="20"/>
        </w:rPr>
      </w:pPr>
      <w:bookmarkStart w:id="1" w:name="_Hlk82165555"/>
      <w:r w:rsidRPr="00870819">
        <w:rPr>
          <w:rFonts w:ascii="Calibri" w:eastAsia="Calibri" w:hAnsi="Calibri" w:cs="Calibri"/>
          <w:bCs/>
          <w:color w:val="auto"/>
          <w:sz w:val="20"/>
        </w:rPr>
        <w:t>Not previously taught by SCMOI at Tabor</w:t>
      </w:r>
    </w:p>
    <w:p w14:paraId="316A3780" w14:textId="77777777" w:rsidR="003E2A05" w:rsidRDefault="003E2A05" w:rsidP="00A35567">
      <w:pPr>
        <w:pStyle w:val="Normal1"/>
        <w:rPr>
          <w:rFonts w:ascii="Calibri" w:eastAsia="Calibri" w:hAnsi="Calibri" w:cs="Calibri"/>
          <w:b/>
          <w:color w:val="7030A0"/>
          <w:sz w:val="20"/>
        </w:rPr>
      </w:pPr>
    </w:p>
    <w:p w14:paraId="13738990" w14:textId="000DD04B" w:rsidR="00936B52" w:rsidRDefault="00936B52" w:rsidP="00A35567">
      <w:pPr>
        <w:pStyle w:val="Normal1"/>
        <w:rPr>
          <w:rFonts w:ascii="Calibri" w:eastAsia="Calibri" w:hAnsi="Calibri" w:cs="Calibri"/>
          <w:color w:val="7030A0"/>
          <w:sz w:val="20"/>
        </w:rPr>
      </w:pPr>
      <w:r w:rsidRPr="004D47FE">
        <w:rPr>
          <w:rFonts w:ascii="Calibri" w:eastAsia="Calibri" w:hAnsi="Calibri" w:cs="Calibri"/>
          <w:b/>
          <w:color w:val="7030A0"/>
          <w:szCs w:val="22"/>
        </w:rPr>
        <w:t>REQUIRED TEXTS</w:t>
      </w:r>
      <w:r w:rsidRPr="00936B52">
        <w:rPr>
          <w:rFonts w:ascii="Calibri" w:eastAsia="Calibri" w:hAnsi="Calibri" w:cs="Calibri"/>
          <w:b/>
          <w:color w:val="7030A0"/>
          <w:sz w:val="20"/>
        </w:rPr>
        <w:t xml:space="preserve"> </w:t>
      </w:r>
      <w:bookmarkEnd w:id="1"/>
      <w:r w:rsidRPr="00936B52">
        <w:rPr>
          <w:rFonts w:ascii="Calibri" w:eastAsia="Calibri" w:hAnsi="Calibri" w:cs="Calibri"/>
          <w:color w:val="7030A0"/>
          <w:sz w:val="20"/>
        </w:rPr>
        <w:t>(Students should purchase this/these texts)</w:t>
      </w:r>
    </w:p>
    <w:p w14:paraId="6CB25896" w14:textId="5C032E35" w:rsidR="00A32908" w:rsidRPr="00A32908" w:rsidRDefault="00A32908" w:rsidP="00A35567">
      <w:pPr>
        <w:pStyle w:val="Normal1"/>
        <w:rPr>
          <w:rFonts w:ascii="Calibri" w:eastAsia="Calibri" w:hAnsi="Calibri" w:cs="Calibri"/>
          <w:color w:val="auto"/>
          <w:sz w:val="20"/>
        </w:rPr>
      </w:pPr>
      <w:r w:rsidRPr="00A32908">
        <w:rPr>
          <w:rFonts w:ascii="Calibri" w:eastAsia="Calibri" w:hAnsi="Calibri" w:cs="Calibri"/>
          <w:color w:val="auto"/>
          <w:sz w:val="20"/>
        </w:rPr>
        <w:t xml:space="preserve">Chris </w:t>
      </w:r>
      <w:proofErr w:type="spellStart"/>
      <w:r w:rsidRPr="00A32908">
        <w:rPr>
          <w:rFonts w:ascii="Calibri" w:eastAsia="Calibri" w:hAnsi="Calibri" w:cs="Calibri"/>
          <w:color w:val="auto"/>
          <w:sz w:val="20"/>
        </w:rPr>
        <w:t>Baghos</w:t>
      </w:r>
      <w:proofErr w:type="spellEnd"/>
      <w:r w:rsidRPr="00A32908">
        <w:rPr>
          <w:rFonts w:ascii="Calibri" w:eastAsia="Calibri" w:hAnsi="Calibri" w:cs="Calibri"/>
          <w:color w:val="auto"/>
          <w:sz w:val="20"/>
        </w:rPr>
        <w:t xml:space="preserve">, </w:t>
      </w:r>
      <w:r w:rsidRPr="00A32908">
        <w:rPr>
          <w:rFonts w:ascii="Calibri" w:eastAsia="Calibri" w:hAnsi="Calibri" w:cs="Calibri"/>
          <w:i/>
          <w:iCs/>
          <w:color w:val="auto"/>
          <w:sz w:val="20"/>
        </w:rPr>
        <w:t>Wondrous in His Saints: Essays to Inspire on the Orthodox Patristic Tradition</w:t>
      </w:r>
      <w:r>
        <w:rPr>
          <w:rFonts w:ascii="Calibri" w:eastAsia="Calibri" w:hAnsi="Calibri" w:cs="Calibri"/>
          <w:color w:val="auto"/>
          <w:sz w:val="20"/>
        </w:rPr>
        <w:t xml:space="preserve"> (Eugene, OR: </w:t>
      </w:r>
      <w:proofErr w:type="spellStart"/>
      <w:r>
        <w:rPr>
          <w:rFonts w:ascii="Calibri" w:eastAsia="Calibri" w:hAnsi="Calibri" w:cs="Calibri"/>
          <w:color w:val="auto"/>
          <w:sz w:val="20"/>
        </w:rPr>
        <w:t>Wipf</w:t>
      </w:r>
      <w:proofErr w:type="spellEnd"/>
      <w:r>
        <w:rPr>
          <w:rFonts w:ascii="Calibri" w:eastAsia="Calibri" w:hAnsi="Calibri" w:cs="Calibri"/>
          <w:color w:val="auto"/>
          <w:sz w:val="20"/>
        </w:rPr>
        <w:t xml:space="preserve"> &amp; Stock, 2023).</w:t>
      </w:r>
    </w:p>
    <w:p w14:paraId="6AC7B579" w14:textId="55812DB6" w:rsidR="00E31B8E" w:rsidRPr="004D47FE" w:rsidRDefault="00E31B8E" w:rsidP="00AD4AD5">
      <w:pPr>
        <w:pStyle w:val="Normal1"/>
        <w:spacing w:before="120" w:after="120"/>
        <w:rPr>
          <w:rFonts w:ascii="Calibri" w:eastAsia="Calibri" w:hAnsi="Calibri" w:cs="Calibri"/>
          <w:b/>
          <w:color w:val="7030A0"/>
          <w:szCs w:val="22"/>
        </w:rPr>
      </w:pPr>
      <w:bookmarkStart w:id="2" w:name="h.gjdgxs" w:colFirst="0" w:colLast="0"/>
      <w:bookmarkEnd w:id="2"/>
      <w:r w:rsidRPr="004D47FE">
        <w:rPr>
          <w:rFonts w:ascii="Calibri" w:eastAsia="Calibri" w:hAnsi="Calibri" w:cs="Calibri"/>
          <w:b/>
          <w:color w:val="7030A0"/>
          <w:szCs w:val="22"/>
        </w:rPr>
        <w:t>RE</w:t>
      </w:r>
      <w:r w:rsidR="003E2A05" w:rsidRPr="004D47FE">
        <w:rPr>
          <w:rFonts w:ascii="Calibri" w:eastAsia="Calibri" w:hAnsi="Calibri" w:cs="Calibri"/>
          <w:b/>
          <w:color w:val="7030A0"/>
          <w:szCs w:val="22"/>
        </w:rPr>
        <w:t>COMMENDED</w:t>
      </w:r>
      <w:r w:rsidRPr="004D47FE">
        <w:rPr>
          <w:rFonts w:ascii="Calibri" w:eastAsia="Calibri" w:hAnsi="Calibri" w:cs="Calibri"/>
          <w:b/>
          <w:color w:val="7030A0"/>
          <w:szCs w:val="22"/>
        </w:rPr>
        <w:t xml:space="preserve"> TEXTS</w:t>
      </w:r>
      <w:r w:rsidR="004D47FE">
        <w:rPr>
          <w:rFonts w:ascii="Calibri" w:eastAsia="Calibri" w:hAnsi="Calibri" w:cs="Calibri"/>
          <w:b/>
          <w:color w:val="7030A0"/>
          <w:szCs w:val="22"/>
        </w:rPr>
        <w:t>/BIBLIOGRAPHY</w:t>
      </w:r>
    </w:p>
    <w:p w14:paraId="62B590DA" w14:textId="1DE0C4F1" w:rsidR="004B6A56" w:rsidRPr="004B6A56" w:rsidRDefault="004B6A56" w:rsidP="0055668D">
      <w:pPr>
        <w:spacing w:before="60" w:line="240" w:lineRule="auto"/>
        <w:ind w:left="1134" w:hanging="1134"/>
        <w:jc w:val="both"/>
        <w:rPr>
          <w:rFonts w:ascii="Calibri" w:eastAsia="Times New Roman" w:hAnsi="Calibri" w:cs="Calibri"/>
          <w:sz w:val="20"/>
        </w:rPr>
      </w:pPr>
      <w:proofErr w:type="spellStart"/>
      <w:r>
        <w:rPr>
          <w:rFonts w:ascii="Calibri" w:eastAsia="Times New Roman" w:hAnsi="Calibri" w:cs="Calibri"/>
          <w:sz w:val="20"/>
        </w:rPr>
        <w:t>Astell</w:t>
      </w:r>
      <w:proofErr w:type="spellEnd"/>
      <w:r>
        <w:rPr>
          <w:rFonts w:ascii="Calibri" w:eastAsia="Times New Roman" w:hAnsi="Calibri" w:cs="Calibri"/>
          <w:sz w:val="20"/>
        </w:rPr>
        <w:t xml:space="preserve">, Ann W., </w:t>
      </w:r>
      <w:r w:rsidRPr="004B6A56">
        <w:rPr>
          <w:rFonts w:ascii="Calibri" w:eastAsia="Times New Roman" w:hAnsi="Calibri" w:cs="Calibri"/>
          <w:i/>
          <w:iCs/>
          <w:sz w:val="20"/>
        </w:rPr>
        <w:t xml:space="preserve">The Saint's Life and the Senses of </w:t>
      </w:r>
      <w:proofErr w:type="gramStart"/>
      <w:r w:rsidRPr="004B6A56">
        <w:rPr>
          <w:rFonts w:ascii="Calibri" w:eastAsia="Times New Roman" w:hAnsi="Calibri" w:cs="Calibri"/>
          <w:i/>
          <w:iCs/>
          <w:sz w:val="20"/>
        </w:rPr>
        <w:t>Scripture :</w:t>
      </w:r>
      <w:proofErr w:type="gramEnd"/>
      <w:r w:rsidRPr="004B6A56">
        <w:rPr>
          <w:rFonts w:ascii="Calibri" w:eastAsia="Times New Roman" w:hAnsi="Calibri" w:cs="Calibri"/>
          <w:i/>
          <w:iCs/>
          <w:sz w:val="20"/>
        </w:rPr>
        <w:t xml:space="preserve"> Hagiography as Exegesis</w:t>
      </w:r>
      <w:r>
        <w:rPr>
          <w:rFonts w:ascii="Calibri" w:eastAsia="Times New Roman" w:hAnsi="Calibri" w:cs="Calibri"/>
          <w:i/>
          <w:iCs/>
          <w:sz w:val="20"/>
        </w:rPr>
        <w:t xml:space="preserve"> </w:t>
      </w:r>
      <w:r w:rsidRPr="004B6A56">
        <w:rPr>
          <w:rFonts w:ascii="Calibri" w:eastAsia="Times New Roman" w:hAnsi="Calibri" w:cs="Calibri"/>
          <w:sz w:val="20"/>
        </w:rPr>
        <w:t>(</w:t>
      </w:r>
      <w:r w:rsidR="0055668D" w:rsidRPr="0055668D">
        <w:rPr>
          <w:rFonts w:ascii="Calibri" w:eastAsia="Times New Roman" w:hAnsi="Calibri" w:cs="Calibri"/>
          <w:sz w:val="20"/>
        </w:rPr>
        <w:t>Notre Dame, I</w:t>
      </w:r>
      <w:r w:rsidR="0055668D">
        <w:rPr>
          <w:rFonts w:ascii="Calibri" w:eastAsia="Times New Roman" w:hAnsi="Calibri" w:cs="Calibri"/>
          <w:sz w:val="20"/>
        </w:rPr>
        <w:t>N</w:t>
      </w:r>
      <w:r w:rsidR="0055668D" w:rsidRPr="0055668D">
        <w:rPr>
          <w:rFonts w:ascii="Calibri" w:eastAsia="Times New Roman" w:hAnsi="Calibri" w:cs="Calibri"/>
          <w:sz w:val="20"/>
        </w:rPr>
        <w:t>: University of Notre Dame Press, 2024</w:t>
      </w:r>
      <w:r w:rsidR="0055668D">
        <w:rPr>
          <w:rFonts w:ascii="Calibri" w:eastAsia="Times New Roman" w:hAnsi="Calibri" w:cs="Calibri"/>
          <w:sz w:val="20"/>
        </w:rPr>
        <w:t>).</w:t>
      </w:r>
    </w:p>
    <w:p w14:paraId="7B4833F7" w14:textId="67C18D9A"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r w:rsidRPr="005D657D">
        <w:rPr>
          <w:rFonts w:ascii="Calibri" w:eastAsia="Times New Roman" w:hAnsi="Calibri" w:cs="Calibri"/>
          <w:sz w:val="20"/>
        </w:rPr>
        <w:t>Brown, Peter, </w:t>
      </w:r>
      <w:proofErr w:type="gramStart"/>
      <w:r w:rsidRPr="005D657D">
        <w:rPr>
          <w:rFonts w:ascii="Calibri" w:eastAsia="Times New Roman" w:hAnsi="Calibri" w:cs="Calibri"/>
          <w:i/>
          <w:iCs/>
          <w:sz w:val="20"/>
        </w:rPr>
        <w:t>The</w:t>
      </w:r>
      <w:proofErr w:type="gramEnd"/>
      <w:r w:rsidRPr="005D657D">
        <w:rPr>
          <w:rFonts w:ascii="Calibri" w:eastAsia="Times New Roman" w:hAnsi="Calibri" w:cs="Calibri"/>
          <w:i/>
          <w:iCs/>
          <w:sz w:val="20"/>
        </w:rPr>
        <w:t xml:space="preserve"> Cult of the Saints: Its Rise and Function in Latin Christianity </w:t>
      </w:r>
      <w:r w:rsidRPr="005D657D">
        <w:rPr>
          <w:rFonts w:ascii="Calibri" w:eastAsia="Times New Roman" w:hAnsi="Calibri" w:cs="Calibri"/>
          <w:sz w:val="20"/>
        </w:rPr>
        <w:t>(Chicago: University of Chicago Press, 1981).</w:t>
      </w:r>
    </w:p>
    <w:p w14:paraId="1BFE72A9" w14:textId="5109EF69"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r w:rsidRPr="005D657D">
        <w:rPr>
          <w:rFonts w:ascii="Calibri" w:eastAsia="Times New Roman" w:hAnsi="Calibri" w:cs="Calibri"/>
          <w:sz w:val="20"/>
        </w:rPr>
        <w:t xml:space="preserve">Carey, John, M. Herbert, and </w:t>
      </w:r>
      <w:proofErr w:type="spellStart"/>
      <w:r w:rsidRPr="005D657D">
        <w:rPr>
          <w:rFonts w:ascii="Calibri" w:eastAsia="Times New Roman" w:hAnsi="Calibri" w:cs="Calibri"/>
          <w:sz w:val="20"/>
        </w:rPr>
        <w:t>Páidrig</w:t>
      </w:r>
      <w:proofErr w:type="spellEnd"/>
      <w:r w:rsidRPr="005D657D">
        <w:rPr>
          <w:rFonts w:ascii="Calibri" w:eastAsia="Times New Roman" w:hAnsi="Calibri" w:cs="Calibri"/>
          <w:sz w:val="20"/>
        </w:rPr>
        <w:t xml:space="preserve"> Ó </w:t>
      </w:r>
      <w:proofErr w:type="spellStart"/>
      <w:r w:rsidRPr="005D657D">
        <w:rPr>
          <w:rFonts w:ascii="Calibri" w:eastAsia="Times New Roman" w:hAnsi="Calibri" w:cs="Calibri"/>
          <w:sz w:val="20"/>
        </w:rPr>
        <w:t>Riain</w:t>
      </w:r>
      <w:proofErr w:type="spellEnd"/>
      <w:r w:rsidRPr="005D657D">
        <w:rPr>
          <w:rFonts w:ascii="Calibri" w:eastAsia="Times New Roman" w:hAnsi="Calibri" w:cs="Calibri"/>
          <w:sz w:val="20"/>
        </w:rPr>
        <w:t xml:space="preserve"> (</w:t>
      </w:r>
      <w:proofErr w:type="spellStart"/>
      <w:proofErr w:type="gramStart"/>
      <w:r w:rsidRPr="005D657D">
        <w:rPr>
          <w:rFonts w:ascii="Calibri" w:eastAsia="Times New Roman" w:hAnsi="Calibri" w:cs="Calibri"/>
          <w:sz w:val="20"/>
        </w:rPr>
        <w:t>eds</w:t>
      </w:r>
      <w:proofErr w:type="spellEnd"/>
      <w:proofErr w:type="gramEnd"/>
      <w:r w:rsidRPr="005D657D">
        <w:rPr>
          <w:rFonts w:ascii="Calibri" w:eastAsia="Times New Roman" w:hAnsi="Calibri" w:cs="Calibri"/>
          <w:sz w:val="20"/>
        </w:rPr>
        <w:t>), </w:t>
      </w:r>
      <w:r w:rsidRPr="005D657D">
        <w:rPr>
          <w:rFonts w:ascii="Calibri" w:eastAsia="Times New Roman" w:hAnsi="Calibri" w:cs="Calibri"/>
          <w:i/>
          <w:iCs/>
          <w:sz w:val="20"/>
        </w:rPr>
        <w:t xml:space="preserve">Saints and Scholars: Studies in Irish Hagiography </w:t>
      </w:r>
      <w:r w:rsidRPr="005D657D">
        <w:rPr>
          <w:rFonts w:ascii="Calibri" w:eastAsia="Times New Roman" w:hAnsi="Calibri" w:cs="Calibri"/>
          <w:sz w:val="20"/>
        </w:rPr>
        <w:t>(Dublin: Four Courts Press, 2001).</w:t>
      </w:r>
    </w:p>
    <w:p w14:paraId="0B816E7A" w14:textId="5D3AB98B"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r w:rsidRPr="005D657D">
        <w:rPr>
          <w:rFonts w:ascii="Calibri" w:eastAsia="Times New Roman" w:hAnsi="Calibri" w:cs="Calibri"/>
          <w:sz w:val="20"/>
        </w:rPr>
        <w:t>Chrysostom, St. John, </w:t>
      </w:r>
      <w:r w:rsidRPr="005D657D">
        <w:rPr>
          <w:rFonts w:ascii="Calibri" w:eastAsia="Times New Roman" w:hAnsi="Calibri" w:cs="Calibri"/>
          <w:i/>
          <w:iCs/>
          <w:sz w:val="20"/>
        </w:rPr>
        <w:t>The Cult of the Saints,</w:t>
      </w:r>
      <w:r w:rsidRPr="005D657D">
        <w:rPr>
          <w:rFonts w:ascii="Calibri" w:eastAsia="Times New Roman" w:hAnsi="Calibri" w:cs="Calibri"/>
          <w:sz w:val="20"/>
        </w:rPr>
        <w:t xml:space="preserve"> (Popular Patristic Series; </w:t>
      </w:r>
      <w:proofErr w:type="spellStart"/>
      <w:r w:rsidRPr="005D657D">
        <w:rPr>
          <w:rFonts w:ascii="Calibri" w:eastAsia="Times New Roman" w:hAnsi="Calibri" w:cs="Calibri"/>
          <w:sz w:val="20"/>
        </w:rPr>
        <w:t>trs</w:t>
      </w:r>
      <w:proofErr w:type="spellEnd"/>
      <w:r w:rsidRPr="005D657D">
        <w:rPr>
          <w:rFonts w:ascii="Calibri" w:eastAsia="Times New Roman" w:hAnsi="Calibri" w:cs="Calibri"/>
          <w:sz w:val="20"/>
        </w:rPr>
        <w:t xml:space="preserve">. Wendy Mayer with </w:t>
      </w:r>
      <w:proofErr w:type="spellStart"/>
      <w:r w:rsidRPr="005D657D">
        <w:rPr>
          <w:rFonts w:ascii="Calibri" w:eastAsia="Times New Roman" w:hAnsi="Calibri" w:cs="Calibri"/>
          <w:sz w:val="20"/>
        </w:rPr>
        <w:t>Bronwen</w:t>
      </w:r>
      <w:proofErr w:type="spellEnd"/>
      <w:r w:rsidRPr="005D657D">
        <w:rPr>
          <w:rFonts w:ascii="Calibri" w:eastAsia="Times New Roman" w:hAnsi="Calibri" w:cs="Calibri"/>
          <w:sz w:val="20"/>
        </w:rPr>
        <w:t xml:space="preserve"> Neil; New York: SVS Press, 2006).</w:t>
      </w:r>
    </w:p>
    <w:p w14:paraId="50DF13B7" w14:textId="77777777"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proofErr w:type="spellStart"/>
      <w:r w:rsidRPr="005D657D">
        <w:rPr>
          <w:rFonts w:ascii="Calibri" w:eastAsia="Times New Roman" w:hAnsi="Calibri" w:cs="Calibri"/>
          <w:sz w:val="20"/>
        </w:rPr>
        <w:t>Delehaye</w:t>
      </w:r>
      <w:proofErr w:type="spellEnd"/>
      <w:r w:rsidRPr="005D657D">
        <w:rPr>
          <w:rFonts w:ascii="Calibri" w:eastAsia="Times New Roman" w:hAnsi="Calibri" w:cs="Calibri"/>
          <w:sz w:val="20"/>
        </w:rPr>
        <w:t xml:space="preserve">, </w:t>
      </w:r>
      <w:proofErr w:type="spellStart"/>
      <w:r w:rsidRPr="005D657D">
        <w:rPr>
          <w:rFonts w:ascii="Calibri" w:eastAsia="Times New Roman" w:hAnsi="Calibri" w:cs="Calibri"/>
          <w:sz w:val="20"/>
        </w:rPr>
        <w:t>Hippolyte</w:t>
      </w:r>
      <w:proofErr w:type="spellEnd"/>
      <w:r w:rsidRPr="005D657D">
        <w:rPr>
          <w:rFonts w:ascii="Calibri" w:eastAsia="Times New Roman" w:hAnsi="Calibri" w:cs="Calibri"/>
          <w:sz w:val="20"/>
        </w:rPr>
        <w:t>, and V. M. Crawford, </w:t>
      </w:r>
      <w:proofErr w:type="gramStart"/>
      <w:r w:rsidRPr="005D657D">
        <w:rPr>
          <w:rFonts w:ascii="Calibri" w:eastAsia="Times New Roman" w:hAnsi="Calibri" w:cs="Calibri"/>
          <w:i/>
          <w:iCs/>
          <w:sz w:val="20"/>
        </w:rPr>
        <w:t>The</w:t>
      </w:r>
      <w:proofErr w:type="gramEnd"/>
      <w:r w:rsidRPr="005D657D">
        <w:rPr>
          <w:rFonts w:ascii="Calibri" w:eastAsia="Times New Roman" w:hAnsi="Calibri" w:cs="Calibri"/>
          <w:i/>
          <w:iCs/>
          <w:sz w:val="20"/>
        </w:rPr>
        <w:t xml:space="preserve"> Legends of the Saints: An Introduction to Hagiography </w:t>
      </w:r>
      <w:r w:rsidRPr="005D657D">
        <w:rPr>
          <w:rFonts w:ascii="Calibri" w:eastAsia="Times New Roman" w:hAnsi="Calibri" w:cs="Calibri"/>
          <w:sz w:val="20"/>
        </w:rPr>
        <w:t>(1905. Numerous reprints available).</w:t>
      </w:r>
    </w:p>
    <w:p w14:paraId="3357B6A0" w14:textId="06DFC040"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proofErr w:type="spellStart"/>
      <w:r w:rsidRPr="005D657D">
        <w:rPr>
          <w:rFonts w:ascii="Calibri" w:hAnsi="Calibri" w:cs="Calibri"/>
          <w:sz w:val="20"/>
        </w:rPr>
        <w:t>Efthymiadis</w:t>
      </w:r>
      <w:proofErr w:type="spellEnd"/>
      <w:r w:rsidRPr="005D657D">
        <w:rPr>
          <w:rFonts w:ascii="Calibri" w:hAnsi="Calibri" w:cs="Calibri"/>
          <w:sz w:val="20"/>
        </w:rPr>
        <w:t xml:space="preserve">, </w:t>
      </w:r>
      <w:proofErr w:type="spellStart"/>
      <w:r w:rsidRPr="005D657D">
        <w:rPr>
          <w:rFonts w:ascii="Calibri" w:hAnsi="Calibri" w:cs="Calibri"/>
          <w:sz w:val="20"/>
        </w:rPr>
        <w:t>Stephanos</w:t>
      </w:r>
      <w:proofErr w:type="spellEnd"/>
      <w:r w:rsidRPr="005D657D">
        <w:rPr>
          <w:rFonts w:ascii="Calibri" w:hAnsi="Calibri" w:cs="Calibri"/>
          <w:sz w:val="20"/>
        </w:rPr>
        <w:t xml:space="preserve"> (ed.), </w:t>
      </w:r>
      <w:r w:rsidRPr="005D657D">
        <w:rPr>
          <w:rFonts w:ascii="Calibri" w:hAnsi="Calibri" w:cs="Calibri"/>
          <w:i/>
          <w:iCs/>
          <w:sz w:val="20"/>
        </w:rPr>
        <w:t xml:space="preserve">The </w:t>
      </w:r>
      <w:proofErr w:type="spellStart"/>
      <w:r w:rsidRPr="005D657D">
        <w:rPr>
          <w:rFonts w:ascii="Calibri" w:hAnsi="Calibri" w:cs="Calibri"/>
          <w:i/>
          <w:iCs/>
          <w:sz w:val="20"/>
        </w:rPr>
        <w:t>Ashgate</w:t>
      </w:r>
      <w:proofErr w:type="spellEnd"/>
      <w:r w:rsidRPr="005D657D">
        <w:rPr>
          <w:rFonts w:ascii="Calibri" w:hAnsi="Calibri" w:cs="Calibri"/>
          <w:i/>
          <w:iCs/>
          <w:sz w:val="20"/>
        </w:rPr>
        <w:t xml:space="preserve"> Research Companion to Byzantine Hagiography</w:t>
      </w:r>
      <w:r w:rsidRPr="005D657D">
        <w:rPr>
          <w:rFonts w:ascii="Calibri" w:hAnsi="Calibri" w:cs="Calibri"/>
          <w:sz w:val="20"/>
        </w:rPr>
        <w:t xml:space="preserve"> (2 </w:t>
      </w:r>
      <w:proofErr w:type="spellStart"/>
      <w:r w:rsidRPr="005D657D">
        <w:rPr>
          <w:rFonts w:ascii="Calibri" w:hAnsi="Calibri" w:cs="Calibri"/>
          <w:sz w:val="20"/>
        </w:rPr>
        <w:t>vols</w:t>
      </w:r>
      <w:proofErr w:type="spellEnd"/>
      <w:r w:rsidRPr="005D657D">
        <w:rPr>
          <w:rFonts w:ascii="Calibri" w:hAnsi="Calibri" w:cs="Calibri"/>
          <w:sz w:val="20"/>
        </w:rPr>
        <w:t>; London/New York: Routledge, 2014).</w:t>
      </w:r>
    </w:p>
    <w:p w14:paraId="375E9277" w14:textId="001B02BB"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proofErr w:type="spellStart"/>
      <w:r w:rsidRPr="005D657D">
        <w:rPr>
          <w:rFonts w:ascii="Calibri" w:eastAsia="Times New Roman" w:hAnsi="Calibri" w:cs="Calibri"/>
          <w:sz w:val="20"/>
        </w:rPr>
        <w:t>Hackel</w:t>
      </w:r>
      <w:proofErr w:type="spellEnd"/>
      <w:r w:rsidRPr="005D657D">
        <w:rPr>
          <w:rFonts w:ascii="Calibri" w:eastAsia="Times New Roman" w:hAnsi="Calibri" w:cs="Calibri"/>
          <w:sz w:val="20"/>
        </w:rPr>
        <w:t>, Sergei (ed.)</w:t>
      </w:r>
      <w:r w:rsidR="000509F1" w:rsidRPr="005D657D">
        <w:rPr>
          <w:rFonts w:ascii="Calibri" w:eastAsia="Times New Roman" w:hAnsi="Calibri" w:cs="Calibri"/>
          <w:sz w:val="20"/>
        </w:rPr>
        <w:t>,</w:t>
      </w:r>
      <w:r w:rsidRPr="005D657D">
        <w:rPr>
          <w:rFonts w:ascii="Calibri" w:eastAsia="Times New Roman" w:hAnsi="Calibri" w:cs="Calibri"/>
          <w:sz w:val="20"/>
        </w:rPr>
        <w:t> </w:t>
      </w:r>
      <w:proofErr w:type="gramStart"/>
      <w:r w:rsidRPr="005D657D">
        <w:rPr>
          <w:rFonts w:ascii="Calibri" w:eastAsia="Times New Roman" w:hAnsi="Calibri" w:cs="Calibri"/>
          <w:i/>
          <w:iCs/>
          <w:sz w:val="20"/>
        </w:rPr>
        <w:t>The</w:t>
      </w:r>
      <w:proofErr w:type="gramEnd"/>
      <w:r w:rsidRPr="005D657D">
        <w:rPr>
          <w:rFonts w:ascii="Calibri" w:eastAsia="Times New Roman" w:hAnsi="Calibri" w:cs="Calibri"/>
          <w:i/>
          <w:iCs/>
          <w:sz w:val="20"/>
        </w:rPr>
        <w:t xml:space="preserve"> Byzantine Saint</w:t>
      </w:r>
      <w:r w:rsidR="000509F1" w:rsidRPr="005D657D">
        <w:rPr>
          <w:rFonts w:ascii="Calibri" w:eastAsia="Times New Roman" w:hAnsi="Calibri" w:cs="Calibri"/>
          <w:i/>
          <w:iCs/>
          <w:sz w:val="20"/>
        </w:rPr>
        <w:t xml:space="preserve"> </w:t>
      </w:r>
      <w:r w:rsidR="000509F1" w:rsidRPr="005D657D">
        <w:rPr>
          <w:rFonts w:ascii="Calibri" w:eastAsia="Times New Roman" w:hAnsi="Calibri" w:cs="Calibri"/>
          <w:sz w:val="20"/>
        </w:rPr>
        <w:t>(</w:t>
      </w:r>
      <w:r w:rsidRPr="005D657D">
        <w:rPr>
          <w:rFonts w:ascii="Calibri" w:eastAsia="Times New Roman" w:hAnsi="Calibri" w:cs="Calibri"/>
          <w:sz w:val="20"/>
        </w:rPr>
        <w:t>Crestwood, N.Y: SVS Press, 2001</w:t>
      </w:r>
      <w:r w:rsidR="000509F1" w:rsidRPr="005D657D">
        <w:rPr>
          <w:rFonts w:ascii="Calibri" w:eastAsia="Times New Roman" w:hAnsi="Calibri" w:cs="Calibri"/>
          <w:sz w:val="20"/>
        </w:rPr>
        <w:t>)</w:t>
      </w:r>
      <w:r w:rsidRPr="005D657D">
        <w:rPr>
          <w:rFonts w:ascii="Calibri" w:eastAsia="Times New Roman" w:hAnsi="Calibri" w:cs="Calibri"/>
          <w:sz w:val="20"/>
        </w:rPr>
        <w:t>.</w:t>
      </w:r>
    </w:p>
    <w:p w14:paraId="50DA897F" w14:textId="1402F1D6" w:rsidR="005D657D" w:rsidRPr="005D657D" w:rsidRDefault="004B11EA" w:rsidP="005D657D">
      <w:pPr>
        <w:shd w:val="clear" w:color="auto" w:fill="FFFFFF"/>
        <w:spacing w:before="60" w:line="240" w:lineRule="auto"/>
        <w:ind w:left="1134" w:hanging="1134"/>
        <w:jc w:val="both"/>
        <w:rPr>
          <w:rFonts w:ascii="Calibri" w:eastAsia="Times New Roman" w:hAnsi="Calibri" w:cs="Calibri"/>
          <w:sz w:val="20"/>
        </w:rPr>
      </w:pPr>
      <w:proofErr w:type="spellStart"/>
      <w:r w:rsidRPr="005D657D">
        <w:rPr>
          <w:rFonts w:ascii="Calibri" w:eastAsia="Times New Roman" w:hAnsi="Calibri" w:cs="Calibri"/>
          <w:sz w:val="20"/>
        </w:rPr>
        <w:t>Kontzevitch</w:t>
      </w:r>
      <w:proofErr w:type="spellEnd"/>
      <w:r w:rsidRPr="005D657D">
        <w:rPr>
          <w:rFonts w:ascii="Calibri" w:eastAsia="Times New Roman" w:hAnsi="Calibri" w:cs="Calibri"/>
          <w:sz w:val="20"/>
        </w:rPr>
        <w:t>, I. M.</w:t>
      </w:r>
      <w:r w:rsidR="000509F1" w:rsidRPr="005D657D">
        <w:rPr>
          <w:rFonts w:ascii="Calibri" w:eastAsia="Times New Roman" w:hAnsi="Calibri" w:cs="Calibri"/>
          <w:sz w:val="20"/>
        </w:rPr>
        <w:t>,</w:t>
      </w:r>
      <w:r w:rsidRPr="005D657D">
        <w:rPr>
          <w:rFonts w:ascii="Calibri" w:eastAsia="Times New Roman" w:hAnsi="Calibri" w:cs="Calibri"/>
          <w:sz w:val="20"/>
        </w:rPr>
        <w:t> </w:t>
      </w:r>
      <w:proofErr w:type="gramStart"/>
      <w:r w:rsidRPr="005D657D">
        <w:rPr>
          <w:rFonts w:ascii="Calibri" w:eastAsia="Times New Roman" w:hAnsi="Calibri" w:cs="Calibri"/>
          <w:i/>
          <w:iCs/>
          <w:sz w:val="20"/>
        </w:rPr>
        <w:t>The</w:t>
      </w:r>
      <w:proofErr w:type="gramEnd"/>
      <w:r w:rsidRPr="005D657D">
        <w:rPr>
          <w:rFonts w:ascii="Calibri" w:eastAsia="Times New Roman" w:hAnsi="Calibri" w:cs="Calibri"/>
          <w:i/>
          <w:iCs/>
          <w:sz w:val="20"/>
        </w:rPr>
        <w:t xml:space="preserve"> Acquisition of the Holy Spirit in Ancient Russia</w:t>
      </w:r>
      <w:r w:rsidRPr="005D657D">
        <w:rPr>
          <w:rFonts w:ascii="Calibri" w:eastAsia="Times New Roman" w:hAnsi="Calibri" w:cs="Calibri"/>
          <w:sz w:val="20"/>
        </w:rPr>
        <w:t> </w:t>
      </w:r>
      <w:r w:rsidR="000509F1" w:rsidRPr="005D657D">
        <w:rPr>
          <w:rFonts w:ascii="Calibri" w:eastAsia="Times New Roman" w:hAnsi="Calibri" w:cs="Calibri"/>
          <w:sz w:val="20"/>
        </w:rPr>
        <w:t>(</w:t>
      </w:r>
      <w:r w:rsidRPr="005D657D">
        <w:rPr>
          <w:rFonts w:ascii="Calibri" w:eastAsia="Times New Roman" w:hAnsi="Calibri" w:cs="Calibri"/>
          <w:sz w:val="20"/>
        </w:rPr>
        <w:t>Platina, CA: Saint Herman of Alaska Brotherhood, 1988</w:t>
      </w:r>
      <w:r w:rsidR="000509F1" w:rsidRPr="005D657D">
        <w:rPr>
          <w:rFonts w:ascii="Calibri" w:eastAsia="Times New Roman" w:hAnsi="Calibri" w:cs="Calibri"/>
          <w:sz w:val="20"/>
        </w:rPr>
        <w:t>)</w:t>
      </w:r>
      <w:r w:rsidRPr="005D657D">
        <w:rPr>
          <w:rFonts w:ascii="Calibri" w:eastAsia="Times New Roman" w:hAnsi="Calibri" w:cs="Calibri"/>
          <w:sz w:val="20"/>
        </w:rPr>
        <w:t>.</w:t>
      </w:r>
    </w:p>
    <w:p w14:paraId="38B321D2" w14:textId="1C97BD5F"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proofErr w:type="spellStart"/>
      <w:r w:rsidRPr="005D657D">
        <w:rPr>
          <w:rFonts w:ascii="Calibri" w:eastAsia="Times New Roman" w:hAnsi="Calibri" w:cs="Calibri"/>
          <w:sz w:val="20"/>
        </w:rPr>
        <w:t>Ouspensky</w:t>
      </w:r>
      <w:proofErr w:type="spellEnd"/>
      <w:r w:rsidRPr="005D657D">
        <w:rPr>
          <w:rFonts w:ascii="Calibri" w:eastAsia="Times New Roman" w:hAnsi="Calibri" w:cs="Calibri"/>
          <w:sz w:val="20"/>
        </w:rPr>
        <w:t xml:space="preserve">, Leonid, and Vladimir </w:t>
      </w:r>
      <w:proofErr w:type="spellStart"/>
      <w:r w:rsidRPr="005D657D">
        <w:rPr>
          <w:rFonts w:ascii="Calibri" w:eastAsia="Times New Roman" w:hAnsi="Calibri" w:cs="Calibri"/>
          <w:sz w:val="20"/>
        </w:rPr>
        <w:t>Lossky</w:t>
      </w:r>
      <w:proofErr w:type="spellEnd"/>
      <w:r w:rsidRPr="005D657D">
        <w:rPr>
          <w:rFonts w:ascii="Calibri" w:eastAsia="Times New Roman" w:hAnsi="Calibri" w:cs="Calibri"/>
          <w:sz w:val="20"/>
        </w:rPr>
        <w:t>, </w:t>
      </w:r>
      <w:proofErr w:type="gramStart"/>
      <w:r w:rsidRPr="005D657D">
        <w:rPr>
          <w:rFonts w:ascii="Calibri" w:eastAsia="Times New Roman" w:hAnsi="Calibri" w:cs="Calibri"/>
          <w:i/>
          <w:iCs/>
          <w:sz w:val="20"/>
        </w:rPr>
        <w:t>The</w:t>
      </w:r>
      <w:proofErr w:type="gramEnd"/>
      <w:r w:rsidRPr="005D657D">
        <w:rPr>
          <w:rFonts w:ascii="Calibri" w:eastAsia="Times New Roman" w:hAnsi="Calibri" w:cs="Calibri"/>
          <w:i/>
          <w:iCs/>
          <w:sz w:val="20"/>
        </w:rPr>
        <w:t xml:space="preserve"> Meaning of Icons</w:t>
      </w:r>
      <w:r w:rsidRPr="005D657D">
        <w:rPr>
          <w:rFonts w:ascii="Calibri" w:eastAsia="Times New Roman" w:hAnsi="Calibri" w:cs="Calibri"/>
          <w:sz w:val="20"/>
        </w:rPr>
        <w:t> </w:t>
      </w:r>
      <w:r w:rsidR="000509F1" w:rsidRPr="005D657D">
        <w:rPr>
          <w:rFonts w:ascii="Calibri" w:eastAsia="Times New Roman" w:hAnsi="Calibri" w:cs="Calibri"/>
          <w:sz w:val="20"/>
        </w:rPr>
        <w:t>(</w:t>
      </w:r>
      <w:r w:rsidRPr="005D657D">
        <w:rPr>
          <w:rFonts w:ascii="Calibri" w:eastAsia="Times New Roman" w:hAnsi="Calibri" w:cs="Calibri"/>
          <w:sz w:val="20"/>
        </w:rPr>
        <w:t>Crestwood, N.Y: SVS Press, 1982</w:t>
      </w:r>
      <w:r w:rsidR="000509F1" w:rsidRPr="005D657D">
        <w:rPr>
          <w:rFonts w:ascii="Calibri" w:eastAsia="Times New Roman" w:hAnsi="Calibri" w:cs="Calibri"/>
          <w:sz w:val="20"/>
        </w:rPr>
        <w:t>)</w:t>
      </w:r>
      <w:r w:rsidRPr="005D657D">
        <w:rPr>
          <w:rFonts w:ascii="Calibri" w:eastAsia="Times New Roman" w:hAnsi="Calibri" w:cs="Calibri"/>
          <w:sz w:val="20"/>
        </w:rPr>
        <w:t>.</w:t>
      </w:r>
    </w:p>
    <w:p w14:paraId="4B254457" w14:textId="2E6D882E"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proofErr w:type="spellStart"/>
      <w:r w:rsidRPr="005D657D">
        <w:rPr>
          <w:rFonts w:ascii="Calibri" w:eastAsia="Times New Roman" w:hAnsi="Calibri" w:cs="Calibri"/>
          <w:sz w:val="20"/>
        </w:rPr>
        <w:t>Papaconstantinou</w:t>
      </w:r>
      <w:proofErr w:type="spellEnd"/>
      <w:r w:rsidRPr="005D657D">
        <w:rPr>
          <w:rFonts w:ascii="Calibri" w:eastAsia="Times New Roman" w:hAnsi="Calibri" w:cs="Calibri"/>
          <w:sz w:val="20"/>
        </w:rPr>
        <w:t xml:space="preserve">, Arietta, “The Cult of Saints: A Haven of Continuity in a Changing World?” in </w:t>
      </w:r>
      <w:r w:rsidRPr="005D657D">
        <w:rPr>
          <w:rFonts w:ascii="Calibri" w:eastAsia="Times New Roman" w:hAnsi="Calibri" w:cs="Calibri"/>
          <w:i/>
          <w:iCs/>
          <w:sz w:val="20"/>
        </w:rPr>
        <w:t>Egypt in the Byzantine World, 300-</w:t>
      </w:r>
      <w:proofErr w:type="gramStart"/>
      <w:r w:rsidRPr="005D657D">
        <w:rPr>
          <w:rFonts w:ascii="Calibri" w:eastAsia="Times New Roman" w:hAnsi="Calibri" w:cs="Calibri"/>
          <w:i/>
          <w:iCs/>
          <w:sz w:val="20"/>
        </w:rPr>
        <w:t>700</w:t>
      </w:r>
      <w:r w:rsidR="000509F1" w:rsidRPr="005D657D">
        <w:rPr>
          <w:rFonts w:ascii="Calibri" w:eastAsia="Times New Roman" w:hAnsi="Calibri" w:cs="Calibri"/>
          <w:i/>
          <w:iCs/>
          <w:sz w:val="20"/>
        </w:rPr>
        <w:t xml:space="preserve"> </w:t>
      </w:r>
      <w:r w:rsidRPr="005D657D">
        <w:rPr>
          <w:rFonts w:ascii="Calibri" w:eastAsia="Times New Roman" w:hAnsi="Calibri" w:cs="Calibri"/>
          <w:sz w:val="20"/>
        </w:rPr>
        <w:t> </w:t>
      </w:r>
      <w:r w:rsidR="000509F1" w:rsidRPr="005D657D">
        <w:rPr>
          <w:rFonts w:ascii="Calibri" w:eastAsia="Times New Roman" w:hAnsi="Calibri" w:cs="Calibri"/>
          <w:sz w:val="20"/>
        </w:rPr>
        <w:t>(</w:t>
      </w:r>
      <w:proofErr w:type="gramEnd"/>
      <w:r w:rsidR="000509F1" w:rsidRPr="005D657D">
        <w:rPr>
          <w:rFonts w:ascii="Calibri" w:eastAsia="Times New Roman" w:hAnsi="Calibri" w:cs="Calibri"/>
          <w:sz w:val="20"/>
        </w:rPr>
        <w:t xml:space="preserve">ed. Roger </w:t>
      </w:r>
      <w:proofErr w:type="spellStart"/>
      <w:r w:rsidR="000509F1" w:rsidRPr="005D657D">
        <w:rPr>
          <w:rFonts w:ascii="Calibri" w:eastAsia="Times New Roman" w:hAnsi="Calibri" w:cs="Calibri"/>
          <w:sz w:val="20"/>
        </w:rPr>
        <w:t>Bagnall</w:t>
      </w:r>
      <w:proofErr w:type="spellEnd"/>
      <w:r w:rsidR="000509F1" w:rsidRPr="005D657D">
        <w:rPr>
          <w:rFonts w:ascii="Calibri" w:eastAsia="Times New Roman" w:hAnsi="Calibri" w:cs="Calibri"/>
          <w:sz w:val="20"/>
        </w:rPr>
        <w:t xml:space="preserve">; </w:t>
      </w:r>
      <w:r w:rsidRPr="005D657D">
        <w:rPr>
          <w:rFonts w:ascii="Calibri" w:eastAsia="Times New Roman" w:hAnsi="Calibri" w:cs="Calibri"/>
          <w:sz w:val="20"/>
        </w:rPr>
        <w:t>Cambridge: Cambridge University Press, 2007</w:t>
      </w:r>
      <w:r w:rsidR="000509F1" w:rsidRPr="005D657D">
        <w:rPr>
          <w:rFonts w:ascii="Calibri" w:eastAsia="Times New Roman" w:hAnsi="Calibri" w:cs="Calibri"/>
          <w:sz w:val="20"/>
        </w:rPr>
        <w:t>)</w:t>
      </w:r>
      <w:r w:rsidRPr="005D657D">
        <w:rPr>
          <w:rFonts w:ascii="Calibri" w:eastAsia="Times New Roman" w:hAnsi="Calibri" w:cs="Calibri"/>
          <w:sz w:val="20"/>
        </w:rPr>
        <w:t>, 350-67.</w:t>
      </w:r>
    </w:p>
    <w:p w14:paraId="4FC35C3C" w14:textId="1C67EBBE" w:rsidR="005D657D" w:rsidRPr="005D657D" w:rsidRDefault="005D657D" w:rsidP="004B11EA">
      <w:pPr>
        <w:shd w:val="clear" w:color="auto" w:fill="FFFFFF"/>
        <w:spacing w:before="60" w:line="240" w:lineRule="auto"/>
        <w:ind w:left="1134" w:hanging="1134"/>
        <w:jc w:val="both"/>
        <w:rPr>
          <w:rFonts w:asciiTheme="minorHAnsi" w:eastAsia="Times New Roman" w:hAnsiTheme="minorHAnsi" w:cstheme="minorHAnsi"/>
          <w:sz w:val="20"/>
        </w:rPr>
      </w:pPr>
      <w:r w:rsidRPr="005D657D">
        <w:rPr>
          <w:rFonts w:asciiTheme="minorHAnsi" w:hAnsiTheme="minorHAnsi" w:cstheme="minorHAnsi"/>
          <w:sz w:val="20"/>
        </w:rPr>
        <w:lastRenderedPageBreak/>
        <w:t xml:space="preserve">(Rees), Nun Cornelia, “Rejoicing in a Nation’s Saints – Without Nationalism,” </w:t>
      </w:r>
      <w:r w:rsidRPr="005D657D">
        <w:rPr>
          <w:rFonts w:asciiTheme="minorHAnsi" w:hAnsiTheme="minorHAnsi" w:cstheme="minorHAnsi"/>
          <w:i/>
          <w:iCs/>
          <w:sz w:val="20"/>
        </w:rPr>
        <w:t xml:space="preserve">Orthodox Christianity </w:t>
      </w:r>
      <w:r w:rsidRPr="005D657D">
        <w:rPr>
          <w:rFonts w:asciiTheme="minorHAnsi" w:hAnsiTheme="minorHAnsi" w:cstheme="minorHAnsi"/>
          <w:sz w:val="20"/>
        </w:rPr>
        <w:t xml:space="preserve">(25 June 2014). Online at </w:t>
      </w:r>
      <w:hyperlink r:id="rId14" w:history="1">
        <w:r w:rsidRPr="005D657D">
          <w:rPr>
            <w:rStyle w:val="Hyperlink"/>
            <w:rFonts w:asciiTheme="minorHAnsi" w:hAnsiTheme="minorHAnsi" w:cstheme="minorHAnsi"/>
            <w:sz w:val="20"/>
          </w:rPr>
          <w:t>https://orthochristian.com/71757.html</w:t>
        </w:r>
      </w:hyperlink>
    </w:p>
    <w:p w14:paraId="6FBB8948" w14:textId="661307EE"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r w:rsidRPr="005D657D">
        <w:rPr>
          <w:rFonts w:ascii="Calibri" w:eastAsia="Times New Roman" w:hAnsi="Calibri" w:cs="Calibri"/>
          <w:sz w:val="20"/>
        </w:rPr>
        <w:t xml:space="preserve">Strickland, John, </w:t>
      </w:r>
      <w:proofErr w:type="gramStart"/>
      <w:r w:rsidRPr="005D657D">
        <w:rPr>
          <w:rFonts w:ascii="Calibri" w:eastAsia="Times New Roman" w:hAnsi="Calibri" w:cs="Calibri"/>
          <w:i/>
          <w:iCs/>
          <w:sz w:val="20"/>
        </w:rPr>
        <w:t>The</w:t>
      </w:r>
      <w:proofErr w:type="gramEnd"/>
      <w:r w:rsidRPr="005D657D">
        <w:rPr>
          <w:rFonts w:ascii="Calibri" w:eastAsia="Times New Roman" w:hAnsi="Calibri" w:cs="Calibri"/>
          <w:i/>
          <w:iCs/>
          <w:sz w:val="20"/>
        </w:rPr>
        <w:t xml:space="preserve"> Making of Holy Russia: The Orthodox Church and Russian Nationalism Before the Revolution</w:t>
      </w:r>
      <w:r w:rsidR="000509F1" w:rsidRPr="005D657D">
        <w:rPr>
          <w:rFonts w:ascii="Calibri" w:eastAsia="Times New Roman" w:hAnsi="Calibri" w:cs="Calibri"/>
          <w:i/>
          <w:iCs/>
          <w:sz w:val="20"/>
        </w:rPr>
        <w:t xml:space="preserve"> </w:t>
      </w:r>
      <w:r w:rsidR="000509F1" w:rsidRPr="005D657D">
        <w:rPr>
          <w:rFonts w:ascii="Calibri" w:eastAsia="Times New Roman" w:hAnsi="Calibri" w:cs="Calibri"/>
          <w:sz w:val="20"/>
        </w:rPr>
        <w:t>(</w:t>
      </w:r>
      <w:r w:rsidRPr="005D657D">
        <w:rPr>
          <w:rFonts w:ascii="Calibri" w:eastAsia="Times New Roman" w:hAnsi="Calibri" w:cs="Calibri"/>
          <w:sz w:val="20"/>
        </w:rPr>
        <w:t>2</w:t>
      </w:r>
      <w:r w:rsidRPr="005D657D">
        <w:rPr>
          <w:rFonts w:ascii="Calibri" w:eastAsia="Times New Roman" w:hAnsi="Calibri" w:cs="Calibri"/>
          <w:sz w:val="20"/>
          <w:vertAlign w:val="superscript"/>
        </w:rPr>
        <w:t>nd</w:t>
      </w:r>
      <w:r w:rsidRPr="005D657D">
        <w:rPr>
          <w:rFonts w:ascii="Calibri" w:eastAsia="Times New Roman" w:hAnsi="Calibri" w:cs="Calibri"/>
          <w:sz w:val="20"/>
        </w:rPr>
        <w:t xml:space="preserve"> </w:t>
      </w:r>
      <w:proofErr w:type="spellStart"/>
      <w:r w:rsidRPr="005D657D">
        <w:rPr>
          <w:rFonts w:ascii="Calibri" w:eastAsia="Times New Roman" w:hAnsi="Calibri" w:cs="Calibri"/>
          <w:sz w:val="20"/>
        </w:rPr>
        <w:t>edn</w:t>
      </w:r>
      <w:proofErr w:type="spellEnd"/>
      <w:r w:rsidRPr="005D657D">
        <w:rPr>
          <w:rFonts w:ascii="Calibri" w:eastAsia="Times New Roman" w:hAnsi="Calibri" w:cs="Calibri"/>
          <w:sz w:val="20"/>
        </w:rPr>
        <w:t>; Jordanville, NY: Holy Trinity Seminary Press, 2020</w:t>
      </w:r>
      <w:r w:rsidR="000509F1" w:rsidRPr="005D657D">
        <w:rPr>
          <w:rFonts w:ascii="Calibri" w:eastAsia="Times New Roman" w:hAnsi="Calibri" w:cs="Calibri"/>
          <w:sz w:val="20"/>
        </w:rPr>
        <w:t>)</w:t>
      </w:r>
      <w:r w:rsidRPr="005D657D">
        <w:rPr>
          <w:rFonts w:ascii="Calibri" w:eastAsia="Times New Roman" w:hAnsi="Calibri" w:cs="Calibri"/>
          <w:sz w:val="20"/>
        </w:rPr>
        <w:t>.</w:t>
      </w:r>
    </w:p>
    <w:p w14:paraId="088E7A88" w14:textId="693FA81F" w:rsidR="004B11EA" w:rsidRPr="005D657D" w:rsidRDefault="004B11EA" w:rsidP="004B11EA">
      <w:pPr>
        <w:shd w:val="clear" w:color="auto" w:fill="FFFFFF"/>
        <w:spacing w:before="60" w:line="240" w:lineRule="auto"/>
        <w:ind w:left="1134" w:hanging="1134"/>
        <w:jc w:val="both"/>
        <w:rPr>
          <w:rFonts w:ascii="Calibri" w:eastAsia="Times New Roman" w:hAnsi="Calibri" w:cs="Calibri"/>
          <w:sz w:val="20"/>
        </w:rPr>
      </w:pPr>
      <w:r w:rsidRPr="005D657D">
        <w:rPr>
          <w:rFonts w:ascii="Calibri" w:eastAsia="Times New Roman" w:hAnsi="Calibri" w:cs="Calibri"/>
          <w:sz w:val="20"/>
        </w:rPr>
        <w:t xml:space="preserve">Talbot, Alice-Mary, “Pilgrimage to Healing Shrines: The Evidence of Miracle Accounts,” </w:t>
      </w:r>
      <w:r w:rsidRPr="005D657D">
        <w:rPr>
          <w:rFonts w:ascii="Calibri" w:eastAsia="Times New Roman" w:hAnsi="Calibri" w:cs="Calibri"/>
          <w:i/>
          <w:iCs/>
          <w:sz w:val="20"/>
        </w:rPr>
        <w:t>Dumbarton Oaks Papers 56</w:t>
      </w:r>
      <w:r w:rsidRPr="005D657D">
        <w:rPr>
          <w:rFonts w:ascii="Calibri" w:eastAsia="Times New Roman" w:hAnsi="Calibri" w:cs="Calibri"/>
          <w:sz w:val="20"/>
        </w:rPr>
        <w:t> (2002): 153-73.</w:t>
      </w:r>
    </w:p>
    <w:p w14:paraId="5CFF721F" w14:textId="50405B92" w:rsidR="004B11EA" w:rsidRPr="005D657D" w:rsidRDefault="004B11EA" w:rsidP="004B11EA">
      <w:pPr>
        <w:spacing w:before="60" w:after="60" w:line="240" w:lineRule="auto"/>
        <w:ind w:left="1134" w:hanging="1134"/>
        <w:jc w:val="both"/>
        <w:rPr>
          <w:rFonts w:ascii="Calibri" w:hAnsi="Calibri" w:cs="Calibri"/>
          <w:sz w:val="20"/>
        </w:rPr>
      </w:pPr>
      <w:r w:rsidRPr="005D657D">
        <w:rPr>
          <w:rFonts w:ascii="Calibri" w:hAnsi="Calibri" w:cs="Calibri"/>
          <w:sz w:val="20"/>
        </w:rPr>
        <w:t xml:space="preserve">Ward, Benedicta, </w:t>
      </w:r>
      <w:r w:rsidRPr="005D657D">
        <w:rPr>
          <w:rStyle w:val="a-size-extra-large"/>
          <w:rFonts w:ascii="Calibri" w:hAnsi="Calibri" w:cs="Calibri"/>
          <w:i/>
          <w:iCs/>
          <w:color w:val="0F1111"/>
          <w:sz w:val="20"/>
        </w:rPr>
        <w:t>Harlots of the Desert: A Study of Repentance in Early Monastic Sources</w:t>
      </w:r>
      <w:r w:rsidRPr="005D657D">
        <w:rPr>
          <w:rStyle w:val="a-size-extra-large"/>
          <w:rFonts w:ascii="Calibri" w:hAnsi="Calibri" w:cs="Calibri"/>
          <w:color w:val="0F1111"/>
          <w:sz w:val="20"/>
        </w:rPr>
        <w:t xml:space="preserve"> </w:t>
      </w:r>
      <w:r w:rsidR="000509F1" w:rsidRPr="005D657D">
        <w:rPr>
          <w:rStyle w:val="a-size-extra-large"/>
          <w:rFonts w:ascii="Calibri" w:hAnsi="Calibri" w:cs="Calibri"/>
          <w:color w:val="0F1111"/>
          <w:sz w:val="20"/>
        </w:rPr>
        <w:t>(</w:t>
      </w:r>
      <w:r w:rsidRPr="005D657D">
        <w:rPr>
          <w:rFonts w:ascii="Calibri" w:hAnsi="Calibri" w:cs="Calibri"/>
          <w:sz w:val="20"/>
        </w:rPr>
        <w:t>Cistercian Studies Series 106; Collegeville, MN: Liturgical Press, 2010</w:t>
      </w:r>
      <w:r w:rsidR="000509F1" w:rsidRPr="005D657D">
        <w:rPr>
          <w:rFonts w:ascii="Calibri" w:hAnsi="Calibri" w:cs="Calibri"/>
          <w:sz w:val="20"/>
        </w:rPr>
        <w:t>)</w:t>
      </w:r>
      <w:r w:rsidRPr="005D657D">
        <w:rPr>
          <w:rFonts w:ascii="Calibri" w:hAnsi="Calibri" w:cs="Calibri"/>
          <w:sz w:val="20"/>
        </w:rPr>
        <w:t>.</w:t>
      </w:r>
    </w:p>
    <w:p w14:paraId="062E3D24" w14:textId="7D59FD5B" w:rsidR="008415FB" w:rsidRDefault="00936B52" w:rsidP="00AD4AD5">
      <w:pPr>
        <w:pStyle w:val="Normal1"/>
        <w:spacing w:before="120" w:after="120"/>
        <w:rPr>
          <w:rFonts w:ascii="Calibri" w:eastAsia="Calibri" w:hAnsi="Calibri" w:cs="Calibri"/>
          <w:sz w:val="20"/>
        </w:rPr>
      </w:pPr>
      <w:r>
        <w:rPr>
          <w:rFonts w:ascii="Calibri" w:eastAsia="Calibri" w:hAnsi="Calibri" w:cs="Calibri"/>
          <w:sz w:val="20"/>
        </w:rPr>
        <w:t xml:space="preserve">Further resources are </w:t>
      </w:r>
      <w:r w:rsidR="00E5228D">
        <w:rPr>
          <w:rFonts w:ascii="Calibri" w:eastAsia="Calibri" w:hAnsi="Calibri" w:cs="Calibri"/>
          <w:sz w:val="20"/>
        </w:rPr>
        <w:t>listed</w:t>
      </w:r>
      <w:r>
        <w:rPr>
          <w:rFonts w:ascii="Calibri" w:eastAsia="Calibri" w:hAnsi="Calibri" w:cs="Calibri"/>
          <w:sz w:val="20"/>
        </w:rPr>
        <w:t xml:space="preserve"> on the </w:t>
      </w:r>
      <w:r w:rsidR="004F2293">
        <w:rPr>
          <w:rFonts w:ascii="Calibri" w:eastAsia="Calibri" w:hAnsi="Calibri" w:cs="Calibri"/>
          <w:sz w:val="20"/>
        </w:rPr>
        <w:t>unit</w:t>
      </w:r>
      <w:r>
        <w:rPr>
          <w:rFonts w:ascii="Calibri" w:eastAsia="Calibri" w:hAnsi="Calibri" w:cs="Calibri"/>
          <w:sz w:val="20"/>
        </w:rPr>
        <w:t xml:space="preserve"> site.</w:t>
      </w:r>
    </w:p>
    <w:p w14:paraId="3B8F0534" w14:textId="77777777" w:rsidR="00656852" w:rsidRPr="00AD4AD5" w:rsidRDefault="00656852" w:rsidP="00AD4AD5">
      <w:pPr>
        <w:pStyle w:val="Normal1"/>
        <w:spacing w:before="120" w:after="120"/>
        <w:rPr>
          <w:rFonts w:ascii="Calibri" w:eastAsia="Calibri" w:hAnsi="Calibri" w:cs="Calibri"/>
          <w:sz w:val="20"/>
        </w:rPr>
      </w:pPr>
    </w:p>
    <w:p w14:paraId="6B0E16C4" w14:textId="57C392BB" w:rsidR="00E32760" w:rsidRPr="00A01F4B" w:rsidRDefault="0045336F" w:rsidP="007F6B91">
      <w:pPr>
        <w:pStyle w:val="Normal1"/>
        <w:rPr>
          <w:rFonts w:asciiTheme="minorHAnsi" w:hAnsiTheme="minorHAnsi" w:cstheme="minorHAnsi"/>
          <w:color w:val="7030A0"/>
          <w:sz w:val="20"/>
          <w:szCs w:val="18"/>
        </w:rPr>
      </w:pPr>
      <w:r w:rsidRPr="004D47FE">
        <w:rPr>
          <w:rFonts w:ascii="Calibri" w:eastAsia="Calibri" w:hAnsi="Calibri" w:cs="Calibri"/>
          <w:b/>
          <w:color w:val="7030A0"/>
          <w:szCs w:val="22"/>
        </w:rPr>
        <w:t>SEMESTER PROGRAM</w:t>
      </w:r>
      <w:r w:rsidR="00AD4AD5" w:rsidRPr="004D47FE">
        <w:rPr>
          <w:rFonts w:ascii="Calibri" w:eastAsia="Calibri" w:hAnsi="Calibri" w:cs="Calibri"/>
          <w:b/>
          <w:color w:val="7030A0"/>
          <w:szCs w:val="22"/>
        </w:rPr>
        <w:t xml:space="preserve"> </w:t>
      </w:r>
      <w:r w:rsidR="00A01F4B" w:rsidRPr="004D47FE">
        <w:rPr>
          <w:rFonts w:ascii="Calibri" w:eastAsia="Calibri" w:hAnsi="Calibri" w:cs="Calibri"/>
          <w:b/>
          <w:color w:val="7030A0"/>
          <w:szCs w:val="22"/>
        </w:rPr>
        <w:t xml:space="preserve">    </w:t>
      </w:r>
    </w:p>
    <w:tbl>
      <w:tblPr>
        <w:tblStyle w:val="5"/>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709"/>
        <w:gridCol w:w="6662"/>
        <w:gridCol w:w="2028"/>
      </w:tblGrid>
      <w:tr w:rsidR="00E32760" w:rsidRPr="0025219A" w14:paraId="5F140A14" w14:textId="0514C38B" w:rsidTr="00E32760">
        <w:tc>
          <w:tcPr>
            <w:tcW w:w="1129" w:type="dxa"/>
            <w:tcMar>
              <w:top w:w="100" w:type="dxa"/>
              <w:left w:w="100" w:type="dxa"/>
              <w:bottom w:w="100" w:type="dxa"/>
              <w:right w:w="100" w:type="dxa"/>
            </w:tcMar>
            <w:vAlign w:val="center"/>
          </w:tcPr>
          <w:p w14:paraId="22144551" w14:textId="5E49ACB5" w:rsidR="00E32760" w:rsidRPr="0025219A" w:rsidRDefault="004C624E" w:rsidP="00D44A15">
            <w:pPr>
              <w:pStyle w:val="Normal1"/>
              <w:spacing w:line="240" w:lineRule="auto"/>
              <w:contextualSpacing w:val="0"/>
              <w:rPr>
                <w:rFonts w:asciiTheme="minorHAnsi" w:hAnsiTheme="minorHAnsi" w:cstheme="minorHAnsi"/>
                <w:b/>
                <w:sz w:val="20"/>
              </w:rPr>
            </w:pPr>
            <w:r>
              <w:rPr>
                <w:rFonts w:asciiTheme="minorHAnsi" w:eastAsia="Calibri" w:hAnsiTheme="minorHAnsi" w:cstheme="minorHAnsi"/>
                <w:b/>
                <w:sz w:val="20"/>
              </w:rPr>
              <w:t>Date</w:t>
            </w:r>
          </w:p>
        </w:tc>
        <w:tc>
          <w:tcPr>
            <w:tcW w:w="709" w:type="dxa"/>
            <w:tcMar>
              <w:top w:w="100" w:type="dxa"/>
              <w:left w:w="100" w:type="dxa"/>
              <w:bottom w:w="100" w:type="dxa"/>
              <w:right w:w="100" w:type="dxa"/>
            </w:tcMar>
            <w:vAlign w:val="center"/>
          </w:tcPr>
          <w:p w14:paraId="7EB40B0A" w14:textId="7B0C0821" w:rsidR="00E32760" w:rsidRPr="0025219A" w:rsidRDefault="00E32760" w:rsidP="00D44A15">
            <w:pPr>
              <w:pStyle w:val="Normal1"/>
              <w:spacing w:line="240" w:lineRule="auto"/>
              <w:contextualSpacing w:val="0"/>
              <w:rPr>
                <w:rFonts w:asciiTheme="minorHAnsi" w:hAnsiTheme="minorHAnsi" w:cstheme="minorHAnsi"/>
                <w:b/>
                <w:sz w:val="20"/>
              </w:rPr>
            </w:pPr>
            <w:r w:rsidRPr="0025219A">
              <w:rPr>
                <w:rFonts w:asciiTheme="minorHAnsi" w:hAnsiTheme="minorHAnsi" w:cstheme="minorHAnsi"/>
                <w:b/>
                <w:sz w:val="20"/>
              </w:rPr>
              <w:t>Week</w:t>
            </w:r>
          </w:p>
        </w:tc>
        <w:tc>
          <w:tcPr>
            <w:tcW w:w="6662" w:type="dxa"/>
            <w:tcMar>
              <w:top w:w="100" w:type="dxa"/>
              <w:left w:w="100" w:type="dxa"/>
              <w:bottom w:w="100" w:type="dxa"/>
              <w:right w:w="100" w:type="dxa"/>
            </w:tcMar>
            <w:vAlign w:val="center"/>
          </w:tcPr>
          <w:p w14:paraId="5C187DEF" w14:textId="77777777" w:rsidR="00E32760" w:rsidRPr="0025219A" w:rsidRDefault="00E32760" w:rsidP="00D44A15">
            <w:pPr>
              <w:pStyle w:val="Normal1"/>
              <w:spacing w:line="240" w:lineRule="auto"/>
              <w:contextualSpacing w:val="0"/>
              <w:rPr>
                <w:rFonts w:asciiTheme="minorHAnsi" w:hAnsiTheme="minorHAnsi" w:cstheme="minorHAnsi"/>
                <w:b/>
                <w:sz w:val="20"/>
              </w:rPr>
            </w:pPr>
            <w:r w:rsidRPr="0025219A">
              <w:rPr>
                <w:rFonts w:asciiTheme="minorHAnsi" w:eastAsia="Calibri" w:hAnsiTheme="minorHAnsi" w:cstheme="minorHAnsi"/>
                <w:b/>
                <w:sz w:val="20"/>
              </w:rPr>
              <w:t>Lecture / Workshop Topic</w:t>
            </w:r>
          </w:p>
        </w:tc>
        <w:tc>
          <w:tcPr>
            <w:tcW w:w="2028" w:type="dxa"/>
          </w:tcPr>
          <w:p w14:paraId="5F8DC9A4" w14:textId="77777777" w:rsidR="00A01F4B" w:rsidRDefault="00A01F4B" w:rsidP="00D44A15">
            <w:pPr>
              <w:pStyle w:val="Normal1"/>
              <w:spacing w:line="240" w:lineRule="auto"/>
              <w:rPr>
                <w:rFonts w:asciiTheme="minorHAnsi" w:eastAsia="Calibri" w:hAnsiTheme="minorHAnsi" w:cstheme="minorHAnsi"/>
                <w:b/>
                <w:sz w:val="20"/>
              </w:rPr>
            </w:pPr>
          </w:p>
          <w:p w14:paraId="089E6C76" w14:textId="6FB124E3" w:rsidR="00E32760" w:rsidRPr="0025219A" w:rsidRDefault="00870819" w:rsidP="00D44A15">
            <w:pPr>
              <w:pStyle w:val="Normal1"/>
              <w:spacing w:line="240" w:lineRule="auto"/>
              <w:rPr>
                <w:rFonts w:asciiTheme="minorHAnsi" w:eastAsia="Calibri" w:hAnsiTheme="minorHAnsi" w:cstheme="minorHAnsi"/>
                <w:b/>
                <w:sz w:val="20"/>
              </w:rPr>
            </w:pPr>
            <w:r>
              <w:rPr>
                <w:rFonts w:asciiTheme="minorHAnsi" w:eastAsia="Calibri" w:hAnsiTheme="minorHAnsi" w:cstheme="minorHAnsi"/>
                <w:b/>
                <w:sz w:val="20"/>
              </w:rPr>
              <w:t xml:space="preserve">Set </w:t>
            </w:r>
            <w:r w:rsidR="00A32908">
              <w:rPr>
                <w:rFonts w:asciiTheme="minorHAnsi" w:eastAsia="Calibri" w:hAnsiTheme="minorHAnsi" w:cstheme="minorHAnsi"/>
                <w:b/>
                <w:sz w:val="20"/>
              </w:rPr>
              <w:t>reading</w:t>
            </w:r>
            <w:r w:rsidR="00D44A15">
              <w:rPr>
                <w:rFonts w:asciiTheme="minorHAnsi" w:eastAsia="Calibri" w:hAnsiTheme="minorHAnsi" w:cstheme="minorHAnsi"/>
                <w:b/>
                <w:sz w:val="20"/>
              </w:rPr>
              <w:t>(s)</w:t>
            </w:r>
            <w:r>
              <w:rPr>
                <w:rFonts w:asciiTheme="minorHAnsi" w:eastAsia="Calibri" w:hAnsiTheme="minorHAnsi" w:cstheme="minorHAnsi"/>
                <w:b/>
                <w:sz w:val="20"/>
              </w:rPr>
              <w:t xml:space="preserve"> </w:t>
            </w:r>
          </w:p>
        </w:tc>
      </w:tr>
      <w:tr w:rsidR="00A32908" w:rsidRPr="0025219A" w14:paraId="5524BA43" w14:textId="40B3B0DA" w:rsidTr="002A4F44">
        <w:trPr>
          <w:trHeight w:val="20"/>
        </w:trPr>
        <w:tc>
          <w:tcPr>
            <w:tcW w:w="1129" w:type="dxa"/>
            <w:tcMar>
              <w:top w:w="100" w:type="dxa"/>
              <w:left w:w="100" w:type="dxa"/>
              <w:bottom w:w="100" w:type="dxa"/>
              <w:right w:w="100" w:type="dxa"/>
            </w:tcMar>
            <w:vAlign w:val="center"/>
          </w:tcPr>
          <w:p w14:paraId="1ED38D3D" w14:textId="6A0B61AE" w:rsidR="00A32908" w:rsidRPr="0025219A" w:rsidRDefault="00CE2C86"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27</w:t>
            </w:r>
            <w:r w:rsidR="00A32908">
              <w:rPr>
                <w:rFonts w:asciiTheme="minorHAnsi" w:hAnsiTheme="minorHAnsi" w:cstheme="minorHAnsi"/>
                <w:sz w:val="20"/>
              </w:rPr>
              <w:t xml:space="preserve"> July</w:t>
            </w:r>
          </w:p>
        </w:tc>
        <w:tc>
          <w:tcPr>
            <w:tcW w:w="709" w:type="dxa"/>
            <w:tcMar>
              <w:top w:w="100" w:type="dxa"/>
              <w:left w:w="100" w:type="dxa"/>
              <w:bottom w:w="100" w:type="dxa"/>
              <w:right w:w="100" w:type="dxa"/>
            </w:tcMar>
            <w:vAlign w:val="center"/>
          </w:tcPr>
          <w:p w14:paraId="34DE2D2F" w14:textId="231EA188" w:rsidR="00A32908" w:rsidRPr="0025219A" w:rsidRDefault="00A32908"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1</w:t>
            </w:r>
          </w:p>
        </w:tc>
        <w:tc>
          <w:tcPr>
            <w:tcW w:w="6662" w:type="dxa"/>
            <w:tcMar>
              <w:top w:w="100" w:type="dxa"/>
              <w:left w:w="100" w:type="dxa"/>
              <w:bottom w:w="100" w:type="dxa"/>
              <w:right w:w="100" w:type="dxa"/>
            </w:tcMar>
          </w:tcPr>
          <w:p w14:paraId="627355BC" w14:textId="6928ACFB" w:rsidR="00A32908" w:rsidRDefault="00A32908" w:rsidP="00D44A15">
            <w:pPr>
              <w:pStyle w:val="TableParagraph"/>
              <w:rPr>
                <w:rFonts w:eastAsia="Calibri" w:cs="Calibri"/>
                <w:sz w:val="20"/>
                <w:szCs w:val="20"/>
              </w:rPr>
            </w:pPr>
            <w:r w:rsidRPr="00A32908">
              <w:rPr>
                <w:rFonts w:eastAsia="Calibri" w:cs="Calibri"/>
                <w:sz w:val="20"/>
                <w:szCs w:val="20"/>
              </w:rPr>
              <w:t>The concept of sainthood in the Scriptures.</w:t>
            </w:r>
            <w:r>
              <w:rPr>
                <w:rFonts w:eastAsia="Calibri" w:cs="Calibri"/>
                <w:sz w:val="20"/>
                <w:szCs w:val="20"/>
              </w:rPr>
              <w:t xml:space="preserve"> The Saints and Intercession</w:t>
            </w:r>
            <w:r w:rsidR="0055448B">
              <w:rPr>
                <w:rFonts w:eastAsia="Calibri" w:cs="Calibri"/>
                <w:sz w:val="20"/>
                <w:szCs w:val="20"/>
              </w:rPr>
              <w:t xml:space="preserve"> (Fr Peter</w:t>
            </w:r>
          </w:p>
          <w:p w14:paraId="1E6F440A" w14:textId="72D12AC0" w:rsidR="009548BB" w:rsidRPr="00A32908" w:rsidRDefault="009548BB" w:rsidP="00D44A15">
            <w:pPr>
              <w:pStyle w:val="TableParagraph"/>
              <w:rPr>
                <w:rFonts w:eastAsia="Calibri" w:cs="Calibri"/>
                <w:sz w:val="20"/>
                <w:szCs w:val="20"/>
              </w:rPr>
            </w:pPr>
            <w:r>
              <w:rPr>
                <w:rFonts w:eastAsia="Calibri" w:cs="Calibri"/>
                <w:sz w:val="20"/>
                <w:szCs w:val="20"/>
              </w:rPr>
              <w:t>The concept of asceticism (Fr Nicholas)</w:t>
            </w:r>
          </w:p>
        </w:tc>
        <w:tc>
          <w:tcPr>
            <w:tcW w:w="2028" w:type="dxa"/>
          </w:tcPr>
          <w:p w14:paraId="489467B2" w14:textId="6ACD63F2" w:rsidR="00A32908" w:rsidRPr="0025219A" w:rsidRDefault="009548BB" w:rsidP="00D44A15">
            <w:pPr>
              <w:pStyle w:val="Normal1"/>
              <w:spacing w:line="240" w:lineRule="auto"/>
              <w:rPr>
                <w:rFonts w:asciiTheme="minorHAnsi" w:eastAsia="Calibri" w:hAnsiTheme="minorHAnsi" w:cstheme="minorHAnsi"/>
                <w:sz w:val="20"/>
              </w:rPr>
            </w:pPr>
            <w:proofErr w:type="spellStart"/>
            <w:r>
              <w:rPr>
                <w:rFonts w:asciiTheme="minorHAnsi" w:eastAsia="Calibri" w:hAnsiTheme="minorHAnsi" w:cstheme="minorHAnsi"/>
                <w:sz w:val="20"/>
              </w:rPr>
              <w:t>Baghos</w:t>
            </w:r>
            <w:proofErr w:type="spellEnd"/>
            <w:r>
              <w:rPr>
                <w:rFonts w:asciiTheme="minorHAnsi" w:eastAsia="Calibri" w:hAnsiTheme="minorHAnsi" w:cstheme="minorHAnsi"/>
                <w:sz w:val="20"/>
              </w:rPr>
              <w:t xml:space="preserve">, 90 – 95 </w:t>
            </w:r>
          </w:p>
        </w:tc>
      </w:tr>
      <w:tr w:rsidR="00A32908" w:rsidRPr="0025219A" w14:paraId="174F7717" w14:textId="53DDC8AF" w:rsidTr="002A4F44">
        <w:trPr>
          <w:trHeight w:val="20"/>
        </w:trPr>
        <w:tc>
          <w:tcPr>
            <w:tcW w:w="1129" w:type="dxa"/>
            <w:tcMar>
              <w:top w:w="100" w:type="dxa"/>
              <w:left w:w="100" w:type="dxa"/>
              <w:bottom w:w="100" w:type="dxa"/>
              <w:right w:w="100" w:type="dxa"/>
            </w:tcMar>
            <w:vAlign w:val="center"/>
          </w:tcPr>
          <w:p w14:paraId="049F9E4C" w14:textId="4A59EA76" w:rsidR="00A32908" w:rsidRPr="00736D77" w:rsidRDefault="00CE2C86"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3</w:t>
            </w:r>
            <w:r w:rsidR="00A32908" w:rsidRPr="00736D77">
              <w:rPr>
                <w:rFonts w:asciiTheme="minorHAnsi" w:hAnsiTheme="minorHAnsi" w:cstheme="minorHAnsi"/>
                <w:sz w:val="20"/>
              </w:rPr>
              <w:t xml:space="preserve"> August</w:t>
            </w:r>
          </w:p>
        </w:tc>
        <w:tc>
          <w:tcPr>
            <w:tcW w:w="709" w:type="dxa"/>
            <w:tcMar>
              <w:top w:w="100" w:type="dxa"/>
              <w:left w:w="100" w:type="dxa"/>
              <w:bottom w:w="100" w:type="dxa"/>
              <w:right w:w="100" w:type="dxa"/>
            </w:tcMar>
            <w:vAlign w:val="center"/>
          </w:tcPr>
          <w:p w14:paraId="7A888D7E" w14:textId="6801EAE9" w:rsidR="00A32908" w:rsidRPr="0025219A" w:rsidRDefault="00A32908"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2</w:t>
            </w:r>
          </w:p>
        </w:tc>
        <w:tc>
          <w:tcPr>
            <w:tcW w:w="6662" w:type="dxa"/>
            <w:tcMar>
              <w:top w:w="100" w:type="dxa"/>
              <w:left w:w="100" w:type="dxa"/>
              <w:bottom w:w="100" w:type="dxa"/>
              <w:right w:w="100" w:type="dxa"/>
            </w:tcMar>
          </w:tcPr>
          <w:p w14:paraId="66FE9746" w14:textId="2773E3F6" w:rsidR="00A32908" w:rsidRPr="00D44A15" w:rsidRDefault="00A32908" w:rsidP="00D44A15">
            <w:pPr>
              <w:pStyle w:val="TableParagraph"/>
              <w:rPr>
                <w:rFonts w:cs="Calibri"/>
                <w:sz w:val="20"/>
                <w:szCs w:val="20"/>
              </w:rPr>
            </w:pPr>
            <w:r w:rsidRPr="00A32908">
              <w:rPr>
                <w:rFonts w:cs="Calibri"/>
                <w:sz w:val="20"/>
                <w:szCs w:val="20"/>
              </w:rPr>
              <w:t xml:space="preserve">The </w:t>
            </w:r>
            <w:r w:rsidRPr="00A32908">
              <w:rPr>
                <w:rFonts w:cs="Calibri"/>
                <w:i/>
                <w:iCs/>
                <w:sz w:val="20"/>
                <w:szCs w:val="20"/>
              </w:rPr>
              <w:t>Vita</w:t>
            </w:r>
            <w:r w:rsidRPr="00A32908">
              <w:rPr>
                <w:rFonts w:cs="Calibri"/>
                <w:sz w:val="20"/>
                <w:szCs w:val="20"/>
              </w:rPr>
              <w:t xml:space="preserve"> of a Saint: Genre; Structure; Comparative sources; Collections of Lives</w:t>
            </w:r>
            <w:r w:rsidR="0055448B">
              <w:rPr>
                <w:rFonts w:cs="Calibri"/>
                <w:sz w:val="20"/>
                <w:szCs w:val="20"/>
              </w:rPr>
              <w:t xml:space="preserve"> (Fr </w:t>
            </w:r>
            <w:proofErr w:type="spellStart"/>
            <w:r w:rsidR="0055448B">
              <w:rPr>
                <w:rFonts w:cs="Calibri"/>
                <w:sz w:val="20"/>
                <w:szCs w:val="20"/>
              </w:rPr>
              <w:t>Nebojsa</w:t>
            </w:r>
            <w:proofErr w:type="spellEnd"/>
            <w:r w:rsidR="0055448B">
              <w:rPr>
                <w:rFonts w:cs="Calibri"/>
                <w:sz w:val="20"/>
                <w:szCs w:val="20"/>
              </w:rPr>
              <w:t>)</w:t>
            </w:r>
          </w:p>
        </w:tc>
        <w:tc>
          <w:tcPr>
            <w:tcW w:w="2028" w:type="dxa"/>
          </w:tcPr>
          <w:p w14:paraId="7E68C8BF" w14:textId="0700D5DA" w:rsidR="00A32908" w:rsidRPr="0025219A" w:rsidRDefault="00A32908" w:rsidP="00D44A15">
            <w:pPr>
              <w:pStyle w:val="Normal1"/>
              <w:spacing w:line="240" w:lineRule="auto"/>
              <w:rPr>
                <w:rFonts w:asciiTheme="minorHAnsi" w:eastAsia="Calibri" w:hAnsiTheme="minorHAnsi" w:cstheme="minorHAnsi"/>
                <w:sz w:val="20"/>
              </w:rPr>
            </w:pPr>
          </w:p>
        </w:tc>
      </w:tr>
      <w:tr w:rsidR="00A32908" w:rsidRPr="0025219A" w14:paraId="37ACEE43" w14:textId="5C1178C3" w:rsidTr="001D2E8C">
        <w:trPr>
          <w:trHeight w:val="20"/>
        </w:trPr>
        <w:tc>
          <w:tcPr>
            <w:tcW w:w="1129" w:type="dxa"/>
            <w:tcMar>
              <w:top w:w="100" w:type="dxa"/>
              <w:left w:w="100" w:type="dxa"/>
              <w:bottom w:w="100" w:type="dxa"/>
              <w:right w:w="100" w:type="dxa"/>
            </w:tcMar>
            <w:vAlign w:val="center"/>
          </w:tcPr>
          <w:p w14:paraId="04DE8469" w14:textId="548DE1A7" w:rsidR="00A32908" w:rsidRPr="0025219A" w:rsidRDefault="00A32908"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1</w:t>
            </w:r>
            <w:r w:rsidR="00CE2C86">
              <w:rPr>
                <w:rFonts w:asciiTheme="minorHAnsi" w:hAnsiTheme="minorHAnsi" w:cstheme="minorHAnsi"/>
                <w:sz w:val="20"/>
              </w:rPr>
              <w:t>0</w:t>
            </w:r>
            <w:r>
              <w:rPr>
                <w:rFonts w:asciiTheme="minorHAnsi" w:hAnsiTheme="minorHAnsi" w:cstheme="minorHAnsi"/>
                <w:sz w:val="20"/>
              </w:rPr>
              <w:t xml:space="preserve"> August</w:t>
            </w:r>
          </w:p>
        </w:tc>
        <w:tc>
          <w:tcPr>
            <w:tcW w:w="709" w:type="dxa"/>
            <w:tcMar>
              <w:top w:w="100" w:type="dxa"/>
              <w:left w:w="100" w:type="dxa"/>
              <w:bottom w:w="100" w:type="dxa"/>
              <w:right w:w="100" w:type="dxa"/>
            </w:tcMar>
          </w:tcPr>
          <w:p w14:paraId="678A6CE9" w14:textId="7135E51F" w:rsidR="00A32908" w:rsidRPr="00736D77" w:rsidRDefault="00A32908" w:rsidP="00D44A15">
            <w:pPr>
              <w:spacing w:line="240" w:lineRule="auto"/>
              <w:rPr>
                <w:rFonts w:ascii="Calibri" w:eastAsia="Times New Roman" w:hAnsi="Calibri" w:cs="Calibri"/>
                <w:sz w:val="20"/>
              </w:rPr>
            </w:pPr>
            <w:r w:rsidRPr="00736D77">
              <w:rPr>
                <w:rFonts w:ascii="Calibri" w:eastAsia="Times New Roman" w:hAnsi="Calibri" w:cs="Calibri"/>
                <w:sz w:val="20"/>
              </w:rPr>
              <w:t>3</w:t>
            </w:r>
          </w:p>
        </w:tc>
        <w:tc>
          <w:tcPr>
            <w:tcW w:w="6662" w:type="dxa"/>
            <w:tcMar>
              <w:top w:w="100" w:type="dxa"/>
              <w:left w:w="100" w:type="dxa"/>
              <w:bottom w:w="100" w:type="dxa"/>
              <w:right w:w="100" w:type="dxa"/>
            </w:tcMar>
          </w:tcPr>
          <w:p w14:paraId="25C57228" w14:textId="23FD163B" w:rsidR="00A32908" w:rsidRPr="00D44A15" w:rsidRDefault="00A32908" w:rsidP="00D44A15">
            <w:pPr>
              <w:pStyle w:val="TableParagraph"/>
              <w:rPr>
                <w:rFonts w:cs="Calibri"/>
                <w:bCs/>
                <w:sz w:val="20"/>
                <w:szCs w:val="20"/>
              </w:rPr>
            </w:pPr>
            <w:r w:rsidRPr="00A32908">
              <w:rPr>
                <w:rFonts w:cs="Calibri"/>
                <w:bCs/>
                <w:sz w:val="20"/>
                <w:szCs w:val="20"/>
              </w:rPr>
              <w:t>Hagiography, and the nexus with Hymnody, Liturgy and Iconography</w:t>
            </w:r>
            <w:r w:rsidR="009548BB">
              <w:rPr>
                <w:rFonts w:cs="Calibri"/>
                <w:bCs/>
                <w:sz w:val="20"/>
                <w:szCs w:val="20"/>
              </w:rPr>
              <w:t xml:space="preserve"> (Fr </w:t>
            </w:r>
            <w:proofErr w:type="spellStart"/>
            <w:r w:rsidR="009548BB">
              <w:rPr>
                <w:rFonts w:cs="Calibri"/>
                <w:bCs/>
                <w:sz w:val="20"/>
                <w:szCs w:val="20"/>
              </w:rPr>
              <w:t>Nebojsa</w:t>
            </w:r>
            <w:proofErr w:type="spellEnd"/>
            <w:r w:rsidR="009548BB">
              <w:rPr>
                <w:rFonts w:cs="Calibri"/>
                <w:bCs/>
                <w:sz w:val="20"/>
                <w:szCs w:val="20"/>
              </w:rPr>
              <w:t>)</w:t>
            </w:r>
          </w:p>
        </w:tc>
        <w:tc>
          <w:tcPr>
            <w:tcW w:w="2028" w:type="dxa"/>
          </w:tcPr>
          <w:p w14:paraId="2552B612" w14:textId="500D056B" w:rsidR="00A32908" w:rsidRPr="00736D77" w:rsidRDefault="00A32908" w:rsidP="00D44A15">
            <w:pPr>
              <w:pStyle w:val="Normal1"/>
              <w:spacing w:line="240" w:lineRule="auto"/>
              <w:rPr>
                <w:rFonts w:ascii="Calibri" w:eastAsia="Calibri" w:hAnsi="Calibri" w:cs="Calibri"/>
                <w:sz w:val="20"/>
              </w:rPr>
            </w:pPr>
          </w:p>
        </w:tc>
      </w:tr>
      <w:tr w:rsidR="00A32908" w:rsidRPr="0025219A" w14:paraId="4FC008BC" w14:textId="711F9339" w:rsidTr="001D2E8C">
        <w:trPr>
          <w:trHeight w:val="20"/>
        </w:trPr>
        <w:tc>
          <w:tcPr>
            <w:tcW w:w="1129" w:type="dxa"/>
            <w:tcMar>
              <w:top w:w="100" w:type="dxa"/>
              <w:left w:w="100" w:type="dxa"/>
              <w:bottom w:w="100" w:type="dxa"/>
              <w:right w:w="100" w:type="dxa"/>
            </w:tcMar>
            <w:vAlign w:val="center"/>
          </w:tcPr>
          <w:p w14:paraId="003D5B9B" w14:textId="0C028ADE" w:rsidR="00A32908" w:rsidRPr="0025219A" w:rsidRDefault="00CE2C86"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17</w:t>
            </w:r>
            <w:r w:rsidR="00A32908">
              <w:rPr>
                <w:rFonts w:asciiTheme="minorHAnsi" w:hAnsiTheme="minorHAnsi" w:cstheme="minorHAnsi"/>
                <w:sz w:val="20"/>
              </w:rPr>
              <w:t xml:space="preserve"> August</w:t>
            </w:r>
          </w:p>
        </w:tc>
        <w:tc>
          <w:tcPr>
            <w:tcW w:w="709" w:type="dxa"/>
            <w:tcMar>
              <w:top w:w="100" w:type="dxa"/>
              <w:left w:w="100" w:type="dxa"/>
              <w:bottom w:w="100" w:type="dxa"/>
              <w:right w:w="100" w:type="dxa"/>
            </w:tcMar>
          </w:tcPr>
          <w:p w14:paraId="1CD9FB7A" w14:textId="25D59625" w:rsidR="00A32908" w:rsidRPr="00736D77" w:rsidRDefault="00A32908" w:rsidP="00D44A15">
            <w:pPr>
              <w:spacing w:line="240" w:lineRule="auto"/>
              <w:rPr>
                <w:rFonts w:ascii="Calibri" w:eastAsia="Times New Roman" w:hAnsi="Calibri" w:cs="Calibri"/>
                <w:sz w:val="20"/>
              </w:rPr>
            </w:pPr>
            <w:r w:rsidRPr="00736D77">
              <w:rPr>
                <w:rFonts w:ascii="Calibri" w:eastAsia="Times New Roman" w:hAnsi="Calibri" w:cs="Calibri"/>
                <w:sz w:val="20"/>
              </w:rPr>
              <w:t>4</w:t>
            </w:r>
          </w:p>
          <w:p w14:paraId="4CF005ED" w14:textId="0DEDDECA" w:rsidR="00A32908" w:rsidRPr="0025219A" w:rsidRDefault="00A32908" w:rsidP="00D44A15">
            <w:pPr>
              <w:pStyle w:val="Normal1"/>
              <w:spacing w:line="240" w:lineRule="auto"/>
              <w:contextualSpacing w:val="0"/>
              <w:rPr>
                <w:rFonts w:asciiTheme="minorHAnsi" w:hAnsiTheme="minorHAnsi" w:cstheme="minorHAnsi"/>
                <w:sz w:val="20"/>
              </w:rPr>
            </w:pPr>
          </w:p>
        </w:tc>
        <w:tc>
          <w:tcPr>
            <w:tcW w:w="6662" w:type="dxa"/>
            <w:tcMar>
              <w:top w:w="100" w:type="dxa"/>
              <w:left w:w="100" w:type="dxa"/>
              <w:bottom w:w="100" w:type="dxa"/>
              <w:right w:w="100" w:type="dxa"/>
            </w:tcMar>
          </w:tcPr>
          <w:p w14:paraId="215E5F71" w14:textId="2A03F159" w:rsidR="00A32908" w:rsidRPr="00A32908" w:rsidRDefault="00A32908" w:rsidP="00D44A15">
            <w:pPr>
              <w:pStyle w:val="TableParagraph"/>
              <w:ind w:left="100" w:right="379"/>
              <w:rPr>
                <w:rFonts w:cs="Calibri"/>
                <w:iCs/>
                <w:sz w:val="20"/>
                <w:szCs w:val="20"/>
              </w:rPr>
            </w:pPr>
            <w:r w:rsidRPr="00A32908">
              <w:rPr>
                <w:rFonts w:cs="Calibri"/>
                <w:iCs/>
                <w:sz w:val="20"/>
                <w:szCs w:val="20"/>
              </w:rPr>
              <w:t>The Path to Glorification</w:t>
            </w:r>
            <w:r w:rsidR="009548BB">
              <w:rPr>
                <w:rFonts w:cs="Calibri"/>
                <w:iCs/>
                <w:sz w:val="20"/>
                <w:szCs w:val="20"/>
              </w:rPr>
              <w:t xml:space="preserve"> (Fr Michael)</w:t>
            </w:r>
          </w:p>
          <w:p w14:paraId="320C9BD3" w14:textId="33D98B0B" w:rsidR="00A32908" w:rsidRPr="00A32908" w:rsidRDefault="00A32908" w:rsidP="00D44A15">
            <w:pPr>
              <w:pStyle w:val="TableParagraph"/>
              <w:ind w:right="379"/>
              <w:rPr>
                <w:rFonts w:cs="Calibri"/>
                <w:i/>
                <w:sz w:val="20"/>
                <w:szCs w:val="20"/>
              </w:rPr>
            </w:pPr>
            <w:r w:rsidRPr="00A32908">
              <w:rPr>
                <w:rFonts w:cs="Calibri"/>
                <w:i/>
                <w:sz w:val="20"/>
                <w:szCs w:val="20"/>
              </w:rPr>
              <w:t>Census Date</w:t>
            </w:r>
            <w:r w:rsidR="00CE2C86">
              <w:rPr>
                <w:rFonts w:cs="Calibri"/>
                <w:i/>
                <w:sz w:val="20"/>
                <w:szCs w:val="20"/>
              </w:rPr>
              <w:t>:</w:t>
            </w:r>
            <w:r w:rsidRPr="00A32908">
              <w:rPr>
                <w:rFonts w:cs="Calibri"/>
                <w:i/>
                <w:sz w:val="20"/>
                <w:szCs w:val="20"/>
              </w:rPr>
              <w:t xml:space="preserve"> </w:t>
            </w:r>
            <w:r w:rsidR="00CE2C86">
              <w:rPr>
                <w:rFonts w:cs="Calibri"/>
                <w:i/>
                <w:sz w:val="20"/>
                <w:szCs w:val="20"/>
              </w:rPr>
              <w:t>17 August</w:t>
            </w:r>
            <w:r w:rsidRPr="00A32908">
              <w:rPr>
                <w:rFonts w:cs="Calibri"/>
                <w:i/>
                <w:sz w:val="20"/>
                <w:szCs w:val="20"/>
              </w:rPr>
              <w:t>, last day to withdraw without</w:t>
            </w:r>
            <w:r w:rsidRPr="00A32908">
              <w:rPr>
                <w:rFonts w:cs="Calibri"/>
                <w:i/>
                <w:w w:val="99"/>
                <w:sz w:val="20"/>
                <w:szCs w:val="20"/>
              </w:rPr>
              <w:t xml:space="preserve"> </w:t>
            </w:r>
            <w:r w:rsidRPr="00A32908">
              <w:rPr>
                <w:rFonts w:cs="Calibri"/>
                <w:i/>
                <w:sz w:val="20"/>
                <w:szCs w:val="20"/>
              </w:rPr>
              <w:t xml:space="preserve">financial penalty </w:t>
            </w:r>
          </w:p>
        </w:tc>
        <w:tc>
          <w:tcPr>
            <w:tcW w:w="2028" w:type="dxa"/>
          </w:tcPr>
          <w:p w14:paraId="635FE4DF" w14:textId="1E95C339" w:rsidR="00A32908" w:rsidRPr="0025219A" w:rsidRDefault="00A32908" w:rsidP="00D44A15">
            <w:pPr>
              <w:pStyle w:val="Normal1"/>
              <w:spacing w:line="240" w:lineRule="auto"/>
              <w:rPr>
                <w:rFonts w:asciiTheme="minorHAnsi" w:eastAsia="Calibri" w:hAnsiTheme="minorHAnsi" w:cstheme="minorHAnsi"/>
                <w:sz w:val="20"/>
              </w:rPr>
            </w:pPr>
          </w:p>
        </w:tc>
      </w:tr>
      <w:tr w:rsidR="00A32908" w:rsidRPr="0025219A" w14:paraId="59748AE3" w14:textId="70DC1FE4" w:rsidTr="001D2E8C">
        <w:trPr>
          <w:trHeight w:val="20"/>
        </w:trPr>
        <w:tc>
          <w:tcPr>
            <w:tcW w:w="1129" w:type="dxa"/>
            <w:tcMar>
              <w:top w:w="100" w:type="dxa"/>
              <w:left w:w="100" w:type="dxa"/>
              <w:bottom w:w="100" w:type="dxa"/>
              <w:right w:w="100" w:type="dxa"/>
            </w:tcMar>
            <w:vAlign w:val="center"/>
          </w:tcPr>
          <w:p w14:paraId="151BF28F" w14:textId="32FFCC7D" w:rsidR="00A32908" w:rsidRPr="00736D77" w:rsidRDefault="00A32908"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2</w:t>
            </w:r>
            <w:r w:rsidR="00D44A15">
              <w:rPr>
                <w:rFonts w:asciiTheme="minorHAnsi" w:hAnsiTheme="minorHAnsi" w:cstheme="minorHAnsi"/>
                <w:sz w:val="20"/>
              </w:rPr>
              <w:t>4</w:t>
            </w:r>
            <w:r>
              <w:rPr>
                <w:rFonts w:asciiTheme="minorHAnsi" w:hAnsiTheme="minorHAnsi" w:cstheme="minorHAnsi"/>
                <w:sz w:val="20"/>
              </w:rPr>
              <w:t xml:space="preserve"> August</w:t>
            </w:r>
          </w:p>
        </w:tc>
        <w:tc>
          <w:tcPr>
            <w:tcW w:w="709" w:type="dxa"/>
            <w:tcMar>
              <w:top w:w="100" w:type="dxa"/>
              <w:left w:w="100" w:type="dxa"/>
              <w:bottom w:w="100" w:type="dxa"/>
              <w:right w:w="100" w:type="dxa"/>
            </w:tcMar>
          </w:tcPr>
          <w:p w14:paraId="6C351EC1" w14:textId="3F4AA24F" w:rsidR="00A32908" w:rsidRPr="00D44A15" w:rsidRDefault="00A32908" w:rsidP="00D44A15">
            <w:pPr>
              <w:spacing w:line="240" w:lineRule="auto"/>
              <w:rPr>
                <w:rFonts w:asciiTheme="minorHAnsi" w:eastAsia="Times New Roman" w:hAnsiTheme="minorHAnsi" w:cstheme="minorHAnsi"/>
                <w:sz w:val="20"/>
              </w:rPr>
            </w:pPr>
            <w:r w:rsidRPr="00736D77">
              <w:rPr>
                <w:rFonts w:asciiTheme="minorHAnsi" w:eastAsia="Times New Roman" w:hAnsiTheme="minorHAnsi" w:cstheme="minorHAnsi"/>
                <w:sz w:val="20"/>
              </w:rPr>
              <w:t xml:space="preserve">5 </w:t>
            </w:r>
          </w:p>
        </w:tc>
        <w:tc>
          <w:tcPr>
            <w:tcW w:w="6662" w:type="dxa"/>
            <w:tcMar>
              <w:top w:w="100" w:type="dxa"/>
              <w:left w:w="100" w:type="dxa"/>
              <w:bottom w:w="100" w:type="dxa"/>
              <w:right w:w="100" w:type="dxa"/>
            </w:tcMar>
          </w:tcPr>
          <w:p w14:paraId="3F33B63F" w14:textId="755A0033" w:rsidR="00A32908" w:rsidRPr="00A32908" w:rsidRDefault="00A32908" w:rsidP="00D44A15">
            <w:pPr>
              <w:pStyle w:val="Normal1"/>
              <w:spacing w:line="240" w:lineRule="auto"/>
              <w:contextualSpacing w:val="0"/>
              <w:rPr>
                <w:rFonts w:asciiTheme="minorHAnsi" w:hAnsiTheme="minorHAnsi" w:cstheme="minorHAnsi"/>
                <w:sz w:val="20"/>
              </w:rPr>
            </w:pPr>
            <w:r w:rsidRPr="00A32908">
              <w:rPr>
                <w:rFonts w:asciiTheme="minorHAnsi" w:eastAsia="Calibri" w:hAnsiTheme="minorHAnsi" w:cstheme="minorHAnsi"/>
                <w:sz w:val="20"/>
              </w:rPr>
              <w:t>Saints as Teachers of Ecclesial Faith and Life</w:t>
            </w:r>
            <w:r w:rsidR="0055448B">
              <w:rPr>
                <w:rFonts w:asciiTheme="minorHAnsi" w:eastAsia="Calibri" w:hAnsiTheme="minorHAnsi" w:cstheme="minorHAnsi"/>
                <w:sz w:val="20"/>
              </w:rPr>
              <w:t xml:space="preserve"> (Fr Nicholas)</w:t>
            </w:r>
          </w:p>
        </w:tc>
        <w:tc>
          <w:tcPr>
            <w:tcW w:w="2028" w:type="dxa"/>
          </w:tcPr>
          <w:p w14:paraId="47C068B6" w14:textId="726F2404" w:rsidR="00A32908" w:rsidRPr="0025219A" w:rsidRDefault="00A32908" w:rsidP="00D44A15">
            <w:pPr>
              <w:pStyle w:val="Normal1"/>
              <w:spacing w:line="240" w:lineRule="auto"/>
              <w:rPr>
                <w:rFonts w:asciiTheme="minorHAnsi" w:eastAsia="Calibri" w:hAnsiTheme="minorHAnsi" w:cstheme="minorHAnsi"/>
                <w:sz w:val="20"/>
              </w:rPr>
            </w:pPr>
          </w:p>
        </w:tc>
      </w:tr>
      <w:tr w:rsidR="00A32908" w:rsidRPr="0025219A" w14:paraId="39FECDAF" w14:textId="3B7DE3C3" w:rsidTr="001D2E8C">
        <w:trPr>
          <w:trHeight w:val="20"/>
        </w:trPr>
        <w:tc>
          <w:tcPr>
            <w:tcW w:w="1129" w:type="dxa"/>
            <w:tcMar>
              <w:top w:w="100" w:type="dxa"/>
              <w:left w:w="100" w:type="dxa"/>
              <w:bottom w:w="100" w:type="dxa"/>
              <w:right w:w="100" w:type="dxa"/>
            </w:tcMar>
            <w:vAlign w:val="center"/>
          </w:tcPr>
          <w:p w14:paraId="4DB52521" w14:textId="6914B7B4" w:rsidR="00A32908" w:rsidRPr="00736D77" w:rsidRDefault="00A32908"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3</w:t>
            </w:r>
            <w:r w:rsidR="00D44A15">
              <w:rPr>
                <w:rFonts w:asciiTheme="minorHAnsi" w:hAnsiTheme="minorHAnsi" w:cstheme="minorHAnsi"/>
                <w:sz w:val="20"/>
              </w:rPr>
              <w:t>1 August</w:t>
            </w:r>
            <w:r>
              <w:rPr>
                <w:rFonts w:asciiTheme="minorHAnsi" w:hAnsiTheme="minorHAnsi" w:cstheme="minorHAnsi"/>
                <w:sz w:val="20"/>
              </w:rPr>
              <w:t xml:space="preserve"> </w:t>
            </w:r>
          </w:p>
        </w:tc>
        <w:tc>
          <w:tcPr>
            <w:tcW w:w="709" w:type="dxa"/>
            <w:tcMar>
              <w:top w:w="100" w:type="dxa"/>
              <w:left w:w="100" w:type="dxa"/>
              <w:bottom w:w="100" w:type="dxa"/>
              <w:right w:w="100" w:type="dxa"/>
            </w:tcMar>
          </w:tcPr>
          <w:p w14:paraId="395E3509" w14:textId="5AD8630F" w:rsidR="00A32908" w:rsidRPr="00D44A15" w:rsidRDefault="00A32908" w:rsidP="00D44A15">
            <w:pPr>
              <w:spacing w:line="240" w:lineRule="auto"/>
              <w:rPr>
                <w:rFonts w:asciiTheme="minorHAnsi" w:eastAsia="Times New Roman" w:hAnsiTheme="minorHAnsi" w:cstheme="minorHAnsi"/>
                <w:sz w:val="20"/>
              </w:rPr>
            </w:pPr>
            <w:r w:rsidRPr="00736D77">
              <w:rPr>
                <w:rFonts w:asciiTheme="minorHAnsi" w:eastAsia="Times New Roman" w:hAnsiTheme="minorHAnsi" w:cstheme="minorHAnsi"/>
                <w:sz w:val="20"/>
              </w:rPr>
              <w:t>6</w:t>
            </w:r>
          </w:p>
        </w:tc>
        <w:tc>
          <w:tcPr>
            <w:tcW w:w="6662" w:type="dxa"/>
            <w:tcMar>
              <w:top w:w="100" w:type="dxa"/>
              <w:left w:w="100" w:type="dxa"/>
              <w:bottom w:w="100" w:type="dxa"/>
              <w:right w:w="100" w:type="dxa"/>
            </w:tcMar>
          </w:tcPr>
          <w:p w14:paraId="13E8A546" w14:textId="4C9D6F70" w:rsidR="00A32908" w:rsidRPr="00A32908" w:rsidRDefault="00814743" w:rsidP="00D44A15">
            <w:pPr>
              <w:pStyle w:val="TableParagraph"/>
              <w:rPr>
                <w:rFonts w:asciiTheme="minorHAnsi" w:eastAsia="Calibri" w:hAnsiTheme="minorHAnsi" w:cstheme="minorHAnsi"/>
                <w:i/>
                <w:iCs/>
                <w:sz w:val="20"/>
                <w:szCs w:val="20"/>
              </w:rPr>
            </w:pPr>
            <w:proofErr w:type="spellStart"/>
            <w:r>
              <w:rPr>
                <w:rFonts w:eastAsia="Calibri" w:cs="Calibri"/>
                <w:sz w:val="20"/>
                <w:szCs w:val="20"/>
              </w:rPr>
              <w:t>Syriac</w:t>
            </w:r>
            <w:proofErr w:type="spellEnd"/>
            <w:r>
              <w:rPr>
                <w:rFonts w:eastAsia="Calibri" w:cs="Calibri"/>
                <w:sz w:val="20"/>
                <w:szCs w:val="20"/>
              </w:rPr>
              <w:t xml:space="preserve"> </w:t>
            </w:r>
            <w:r w:rsidR="00A32908" w:rsidRPr="00A32908">
              <w:rPr>
                <w:rFonts w:eastAsia="Calibri" w:cs="Calibri"/>
                <w:sz w:val="20"/>
                <w:szCs w:val="20"/>
              </w:rPr>
              <w:t xml:space="preserve">Saints; </w:t>
            </w:r>
            <w:proofErr w:type="spellStart"/>
            <w:r w:rsidR="00A32908" w:rsidRPr="00A32908">
              <w:rPr>
                <w:rFonts w:eastAsia="Calibri" w:cs="Calibri"/>
                <w:sz w:val="20"/>
                <w:szCs w:val="20"/>
              </w:rPr>
              <w:t>Stylites</w:t>
            </w:r>
            <w:proofErr w:type="spellEnd"/>
            <w:r w:rsidR="009548BB">
              <w:rPr>
                <w:rFonts w:eastAsia="Calibri" w:cs="Calibri"/>
                <w:sz w:val="20"/>
                <w:szCs w:val="20"/>
              </w:rPr>
              <w:t>; S</w:t>
            </w:r>
            <w:r w:rsidR="00D44A15">
              <w:rPr>
                <w:rFonts w:eastAsia="Calibri" w:cs="Calibri"/>
                <w:sz w:val="20"/>
                <w:szCs w:val="20"/>
              </w:rPr>
              <w:t>S</w:t>
            </w:r>
            <w:r w:rsidR="009548BB">
              <w:rPr>
                <w:rFonts w:eastAsia="Calibri" w:cs="Calibri"/>
                <w:sz w:val="20"/>
                <w:szCs w:val="20"/>
              </w:rPr>
              <w:t xml:space="preserve"> </w:t>
            </w:r>
            <w:r w:rsidR="00D44A15">
              <w:rPr>
                <w:rFonts w:eastAsia="Calibri" w:cs="Calibri"/>
                <w:sz w:val="20"/>
                <w:szCs w:val="20"/>
              </w:rPr>
              <w:t xml:space="preserve">Cuthbert &amp; </w:t>
            </w:r>
            <w:proofErr w:type="spellStart"/>
            <w:r w:rsidR="009548BB">
              <w:rPr>
                <w:rFonts w:eastAsia="Calibri" w:cs="Calibri"/>
                <w:sz w:val="20"/>
                <w:szCs w:val="20"/>
              </w:rPr>
              <w:t>Columban</w:t>
            </w:r>
            <w:proofErr w:type="spellEnd"/>
            <w:r w:rsidR="0055448B">
              <w:rPr>
                <w:rFonts w:eastAsia="Calibri" w:cs="Calibri"/>
                <w:sz w:val="20"/>
                <w:szCs w:val="20"/>
              </w:rPr>
              <w:t xml:space="preserve"> (Fr Peter)</w:t>
            </w:r>
          </w:p>
        </w:tc>
        <w:tc>
          <w:tcPr>
            <w:tcW w:w="2028" w:type="dxa"/>
          </w:tcPr>
          <w:p w14:paraId="67977AEA" w14:textId="47BC8F48" w:rsidR="00A32908" w:rsidRPr="00CE2C86" w:rsidRDefault="00CE2C86" w:rsidP="00D44A15">
            <w:pPr>
              <w:pStyle w:val="Normal1"/>
              <w:spacing w:line="240" w:lineRule="auto"/>
              <w:rPr>
                <w:rFonts w:asciiTheme="minorHAnsi" w:eastAsia="Calibri" w:hAnsiTheme="minorHAnsi" w:cstheme="minorHAnsi"/>
                <w:sz w:val="20"/>
              </w:rPr>
            </w:pPr>
            <w:proofErr w:type="spellStart"/>
            <w:r w:rsidRPr="00CE2C86">
              <w:rPr>
                <w:rFonts w:asciiTheme="minorHAnsi" w:hAnsiTheme="minorHAnsi" w:cstheme="minorHAnsi"/>
                <w:sz w:val="20"/>
              </w:rPr>
              <w:t>Baghos</w:t>
            </w:r>
            <w:proofErr w:type="spellEnd"/>
            <w:r w:rsidRPr="00CE2C86">
              <w:rPr>
                <w:rFonts w:asciiTheme="minorHAnsi" w:hAnsiTheme="minorHAnsi" w:cstheme="minorHAnsi"/>
                <w:sz w:val="20"/>
              </w:rPr>
              <w:t>, 63 - 75</w:t>
            </w:r>
          </w:p>
        </w:tc>
      </w:tr>
      <w:tr w:rsidR="00A32908" w:rsidRPr="0025219A" w14:paraId="6040A2F5" w14:textId="3953635C" w:rsidTr="001D2E8C">
        <w:trPr>
          <w:trHeight w:val="20"/>
        </w:trPr>
        <w:tc>
          <w:tcPr>
            <w:tcW w:w="1129" w:type="dxa"/>
            <w:tcMar>
              <w:top w:w="100" w:type="dxa"/>
              <w:left w:w="100" w:type="dxa"/>
              <w:bottom w:w="100" w:type="dxa"/>
              <w:right w:w="100" w:type="dxa"/>
            </w:tcMar>
            <w:vAlign w:val="center"/>
          </w:tcPr>
          <w:p w14:paraId="7F2596E6" w14:textId="6D04F31E" w:rsidR="00A32908" w:rsidRPr="00736D77" w:rsidRDefault="00D44A15"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7</w:t>
            </w:r>
            <w:r w:rsidR="00A32908">
              <w:rPr>
                <w:rFonts w:asciiTheme="minorHAnsi" w:hAnsiTheme="minorHAnsi" w:cstheme="minorHAnsi"/>
                <w:sz w:val="20"/>
              </w:rPr>
              <w:t xml:space="preserve"> Sept</w:t>
            </w:r>
          </w:p>
        </w:tc>
        <w:tc>
          <w:tcPr>
            <w:tcW w:w="709" w:type="dxa"/>
            <w:tcMar>
              <w:top w:w="100" w:type="dxa"/>
              <w:left w:w="100" w:type="dxa"/>
              <w:bottom w:w="100" w:type="dxa"/>
              <w:right w:w="100" w:type="dxa"/>
            </w:tcMar>
          </w:tcPr>
          <w:p w14:paraId="601AFE13" w14:textId="2B76B721" w:rsidR="00A32908" w:rsidRPr="00736D77" w:rsidRDefault="00A32908" w:rsidP="00D44A15">
            <w:pPr>
              <w:spacing w:line="240" w:lineRule="auto"/>
              <w:rPr>
                <w:rFonts w:asciiTheme="minorHAnsi" w:eastAsia="Times New Roman" w:hAnsiTheme="minorHAnsi" w:cstheme="minorHAnsi"/>
                <w:sz w:val="20"/>
              </w:rPr>
            </w:pPr>
            <w:r w:rsidRPr="00736D77">
              <w:rPr>
                <w:rFonts w:asciiTheme="minorHAnsi" w:eastAsia="Times New Roman" w:hAnsiTheme="minorHAnsi" w:cstheme="minorHAnsi"/>
                <w:sz w:val="20"/>
              </w:rPr>
              <w:t>7</w:t>
            </w:r>
          </w:p>
        </w:tc>
        <w:tc>
          <w:tcPr>
            <w:tcW w:w="6662" w:type="dxa"/>
            <w:tcMar>
              <w:top w:w="100" w:type="dxa"/>
              <w:left w:w="100" w:type="dxa"/>
              <w:bottom w:w="100" w:type="dxa"/>
              <w:right w:w="100" w:type="dxa"/>
            </w:tcMar>
          </w:tcPr>
          <w:p w14:paraId="2516D122" w14:textId="6B0B01DF" w:rsidR="00A32908" w:rsidRPr="00A32908" w:rsidRDefault="00A32908" w:rsidP="00D44A15">
            <w:pPr>
              <w:pStyle w:val="TableParagraph"/>
              <w:ind w:right="1789"/>
              <w:rPr>
                <w:rFonts w:eastAsia="Calibri" w:cs="Calibri"/>
                <w:sz w:val="20"/>
                <w:szCs w:val="20"/>
              </w:rPr>
            </w:pPr>
            <w:r w:rsidRPr="00832A68">
              <w:rPr>
                <w:rFonts w:eastAsia="Calibri" w:cs="Calibri"/>
                <w:i/>
                <w:iCs/>
                <w:sz w:val="20"/>
                <w:szCs w:val="20"/>
              </w:rPr>
              <w:t>S</w:t>
            </w:r>
            <w:r w:rsidR="00832A68" w:rsidRPr="00832A68">
              <w:rPr>
                <w:rFonts w:eastAsia="Calibri" w:cs="Calibri"/>
                <w:i/>
                <w:iCs/>
                <w:sz w:val="20"/>
                <w:szCs w:val="20"/>
              </w:rPr>
              <w:t>tudent presentations</w:t>
            </w:r>
            <w:r w:rsidR="00832A68">
              <w:rPr>
                <w:rFonts w:eastAsia="Calibri" w:cs="Calibri"/>
                <w:sz w:val="20"/>
                <w:szCs w:val="20"/>
              </w:rPr>
              <w:t xml:space="preserve"> (see Assignment 1) (Fr Peter)</w:t>
            </w:r>
          </w:p>
          <w:p w14:paraId="383D32AE" w14:textId="640700B5" w:rsidR="00A32908" w:rsidRPr="00A32908" w:rsidRDefault="00A32908" w:rsidP="00D44A15">
            <w:pPr>
              <w:pStyle w:val="Normal1"/>
              <w:spacing w:line="240" w:lineRule="auto"/>
              <w:contextualSpacing w:val="0"/>
              <w:rPr>
                <w:rFonts w:asciiTheme="minorHAnsi" w:hAnsiTheme="minorHAnsi" w:cstheme="minorHAnsi"/>
                <w:sz w:val="20"/>
              </w:rPr>
            </w:pPr>
            <w:r w:rsidRPr="00A32908">
              <w:rPr>
                <w:rFonts w:asciiTheme="minorHAnsi" w:eastAsia="Calibri" w:hAnsiTheme="minorHAnsi" w:cstheme="minorHAnsi"/>
                <w:sz w:val="20"/>
              </w:rPr>
              <w:t>Fools for Christ</w:t>
            </w:r>
            <w:r w:rsidR="0055448B">
              <w:rPr>
                <w:rFonts w:asciiTheme="minorHAnsi" w:eastAsia="Calibri" w:hAnsiTheme="minorHAnsi" w:cstheme="minorHAnsi"/>
                <w:sz w:val="20"/>
              </w:rPr>
              <w:t xml:space="preserve"> (Fr Nicholas)</w:t>
            </w:r>
          </w:p>
        </w:tc>
        <w:tc>
          <w:tcPr>
            <w:tcW w:w="2028" w:type="dxa"/>
          </w:tcPr>
          <w:p w14:paraId="4F17A008" w14:textId="2CC5A424" w:rsidR="00A32908" w:rsidRPr="0025219A" w:rsidRDefault="00A32908" w:rsidP="00D44A15">
            <w:pPr>
              <w:pStyle w:val="Normal1"/>
              <w:spacing w:line="240" w:lineRule="auto"/>
              <w:rPr>
                <w:rFonts w:asciiTheme="minorHAnsi" w:eastAsia="Calibri" w:hAnsiTheme="minorHAnsi" w:cstheme="minorHAnsi"/>
                <w:sz w:val="20"/>
              </w:rPr>
            </w:pPr>
          </w:p>
        </w:tc>
      </w:tr>
      <w:tr w:rsidR="00A32908" w:rsidRPr="0025219A" w14:paraId="2A5F16CF" w14:textId="5863240D" w:rsidTr="001D2E8C">
        <w:trPr>
          <w:trHeight w:val="20"/>
        </w:trPr>
        <w:tc>
          <w:tcPr>
            <w:tcW w:w="1129" w:type="dxa"/>
            <w:tcMar>
              <w:top w:w="100" w:type="dxa"/>
              <w:left w:w="100" w:type="dxa"/>
              <w:bottom w:w="100" w:type="dxa"/>
              <w:right w:w="100" w:type="dxa"/>
            </w:tcMar>
            <w:vAlign w:val="center"/>
          </w:tcPr>
          <w:p w14:paraId="39413C3B" w14:textId="17365DB2" w:rsidR="00A32908" w:rsidRPr="00736D77" w:rsidRDefault="00A32908" w:rsidP="00D44A15">
            <w:pPr>
              <w:pStyle w:val="Normal1"/>
              <w:spacing w:line="240" w:lineRule="auto"/>
              <w:rPr>
                <w:rFonts w:asciiTheme="minorHAnsi" w:eastAsia="Calibri" w:hAnsiTheme="minorHAnsi" w:cstheme="minorHAnsi"/>
                <w:sz w:val="20"/>
              </w:rPr>
            </w:pPr>
            <w:r>
              <w:rPr>
                <w:rFonts w:asciiTheme="minorHAnsi" w:eastAsia="Calibri" w:hAnsiTheme="minorHAnsi" w:cstheme="minorHAnsi"/>
                <w:sz w:val="20"/>
              </w:rPr>
              <w:t>1</w:t>
            </w:r>
            <w:r w:rsidR="00D44A15">
              <w:rPr>
                <w:rFonts w:asciiTheme="minorHAnsi" w:eastAsia="Calibri" w:hAnsiTheme="minorHAnsi" w:cstheme="minorHAnsi"/>
                <w:sz w:val="20"/>
              </w:rPr>
              <w:t>4</w:t>
            </w:r>
            <w:r>
              <w:rPr>
                <w:rFonts w:asciiTheme="minorHAnsi" w:eastAsia="Calibri" w:hAnsiTheme="minorHAnsi" w:cstheme="minorHAnsi"/>
                <w:sz w:val="20"/>
              </w:rPr>
              <w:t xml:space="preserve"> Sept</w:t>
            </w:r>
          </w:p>
        </w:tc>
        <w:tc>
          <w:tcPr>
            <w:tcW w:w="709" w:type="dxa"/>
            <w:tcMar>
              <w:top w:w="100" w:type="dxa"/>
              <w:left w:w="100" w:type="dxa"/>
              <w:bottom w:w="100" w:type="dxa"/>
              <w:right w:w="100" w:type="dxa"/>
            </w:tcMar>
          </w:tcPr>
          <w:p w14:paraId="16B08584" w14:textId="2180584E" w:rsidR="00A32908" w:rsidRPr="00736D77" w:rsidRDefault="00A32908" w:rsidP="00D44A15">
            <w:pPr>
              <w:spacing w:line="240" w:lineRule="auto"/>
              <w:rPr>
                <w:rFonts w:asciiTheme="minorHAnsi" w:eastAsia="Times New Roman" w:hAnsiTheme="minorHAnsi" w:cstheme="minorHAnsi"/>
                <w:sz w:val="20"/>
              </w:rPr>
            </w:pPr>
            <w:r w:rsidRPr="00736D77">
              <w:rPr>
                <w:rFonts w:asciiTheme="minorHAnsi" w:eastAsia="Times New Roman" w:hAnsiTheme="minorHAnsi" w:cstheme="minorHAnsi"/>
                <w:sz w:val="20"/>
              </w:rPr>
              <w:t>8</w:t>
            </w:r>
          </w:p>
        </w:tc>
        <w:tc>
          <w:tcPr>
            <w:tcW w:w="6662" w:type="dxa"/>
            <w:tcMar>
              <w:top w:w="100" w:type="dxa"/>
              <w:left w:w="100" w:type="dxa"/>
              <w:bottom w:w="100" w:type="dxa"/>
              <w:right w:w="100" w:type="dxa"/>
            </w:tcMar>
          </w:tcPr>
          <w:p w14:paraId="0CFEE9E1" w14:textId="1A979985" w:rsidR="00A32908" w:rsidRPr="00A32908" w:rsidRDefault="00A32908" w:rsidP="00D44A15">
            <w:pPr>
              <w:pStyle w:val="TableParagraph"/>
              <w:ind w:right="379"/>
              <w:rPr>
                <w:rFonts w:cs="Calibri"/>
                <w:iCs/>
                <w:sz w:val="20"/>
                <w:szCs w:val="20"/>
              </w:rPr>
            </w:pPr>
            <w:r w:rsidRPr="00A32908">
              <w:rPr>
                <w:rFonts w:cs="Calibri"/>
                <w:iCs/>
                <w:sz w:val="20"/>
                <w:szCs w:val="20"/>
              </w:rPr>
              <w:t>Saints of Russia</w:t>
            </w:r>
            <w:r w:rsidR="0055448B">
              <w:rPr>
                <w:rFonts w:cs="Calibri"/>
                <w:iCs/>
                <w:sz w:val="20"/>
                <w:szCs w:val="20"/>
              </w:rPr>
              <w:t xml:space="preserve"> (Fr Michael)</w:t>
            </w:r>
          </w:p>
        </w:tc>
        <w:tc>
          <w:tcPr>
            <w:tcW w:w="2028" w:type="dxa"/>
          </w:tcPr>
          <w:p w14:paraId="6E6AFC0F" w14:textId="44E938F7" w:rsidR="00A32908" w:rsidRPr="0025219A" w:rsidRDefault="00A32908" w:rsidP="00D44A15">
            <w:pPr>
              <w:pStyle w:val="Normal1"/>
              <w:spacing w:line="240" w:lineRule="auto"/>
              <w:rPr>
                <w:rFonts w:asciiTheme="minorHAnsi" w:eastAsia="Calibri" w:hAnsiTheme="minorHAnsi" w:cstheme="minorHAnsi"/>
                <w:b/>
                <w:sz w:val="20"/>
              </w:rPr>
            </w:pPr>
          </w:p>
        </w:tc>
      </w:tr>
      <w:tr w:rsidR="00870819" w:rsidRPr="0025219A" w14:paraId="7710CAFD" w14:textId="1954B686" w:rsidTr="001D2E8C">
        <w:trPr>
          <w:trHeight w:val="20"/>
        </w:trPr>
        <w:tc>
          <w:tcPr>
            <w:tcW w:w="1129" w:type="dxa"/>
            <w:tcMar>
              <w:top w:w="100" w:type="dxa"/>
              <w:left w:w="100" w:type="dxa"/>
              <w:bottom w:w="100" w:type="dxa"/>
              <w:right w:w="100" w:type="dxa"/>
            </w:tcMar>
            <w:vAlign w:val="center"/>
          </w:tcPr>
          <w:p w14:paraId="2AB87F26" w14:textId="0FA1DFA2" w:rsidR="00870819" w:rsidRPr="00736D77" w:rsidRDefault="00416F48"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2</w:t>
            </w:r>
            <w:r w:rsidR="00D44A15">
              <w:rPr>
                <w:rFonts w:asciiTheme="minorHAnsi" w:hAnsiTheme="minorHAnsi" w:cstheme="minorHAnsi"/>
                <w:sz w:val="20"/>
              </w:rPr>
              <w:t>1</w:t>
            </w:r>
            <w:r>
              <w:rPr>
                <w:rFonts w:asciiTheme="minorHAnsi" w:hAnsiTheme="minorHAnsi" w:cstheme="minorHAnsi"/>
                <w:sz w:val="20"/>
              </w:rPr>
              <w:t xml:space="preserve"> Sept</w:t>
            </w:r>
          </w:p>
        </w:tc>
        <w:tc>
          <w:tcPr>
            <w:tcW w:w="709" w:type="dxa"/>
            <w:tcMar>
              <w:top w:w="100" w:type="dxa"/>
              <w:left w:w="100" w:type="dxa"/>
              <w:bottom w:w="100" w:type="dxa"/>
              <w:right w:w="100" w:type="dxa"/>
            </w:tcMar>
          </w:tcPr>
          <w:p w14:paraId="02F2AF19" w14:textId="53C86CF8" w:rsidR="00870819" w:rsidRPr="00736D77" w:rsidRDefault="00736D77" w:rsidP="00D44A15">
            <w:pPr>
              <w:pStyle w:val="Normal1"/>
              <w:spacing w:line="240" w:lineRule="auto"/>
              <w:contextualSpacing w:val="0"/>
              <w:rPr>
                <w:rFonts w:asciiTheme="minorHAnsi" w:hAnsiTheme="minorHAnsi" w:cstheme="minorHAnsi"/>
                <w:sz w:val="20"/>
              </w:rPr>
            </w:pPr>
            <w:r w:rsidRPr="00736D77">
              <w:rPr>
                <w:rFonts w:asciiTheme="minorHAnsi" w:hAnsiTheme="minorHAnsi" w:cstheme="minorHAnsi"/>
                <w:sz w:val="20"/>
              </w:rPr>
              <w:t>9</w:t>
            </w:r>
          </w:p>
        </w:tc>
        <w:tc>
          <w:tcPr>
            <w:tcW w:w="6662" w:type="dxa"/>
            <w:tcMar>
              <w:top w:w="100" w:type="dxa"/>
              <w:left w:w="100" w:type="dxa"/>
              <w:bottom w:w="100" w:type="dxa"/>
              <w:right w:w="100" w:type="dxa"/>
            </w:tcMar>
          </w:tcPr>
          <w:p w14:paraId="6D10F8C5" w14:textId="45E89ECB" w:rsidR="00870819" w:rsidRPr="0055448B" w:rsidRDefault="0055448B"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 xml:space="preserve">Mar </w:t>
            </w:r>
            <w:proofErr w:type="spellStart"/>
            <w:r>
              <w:rPr>
                <w:rFonts w:asciiTheme="minorHAnsi" w:hAnsiTheme="minorHAnsi" w:cstheme="minorHAnsi"/>
                <w:sz w:val="20"/>
              </w:rPr>
              <w:t>Thekla</w:t>
            </w:r>
            <w:proofErr w:type="spellEnd"/>
            <w:r>
              <w:rPr>
                <w:rFonts w:asciiTheme="minorHAnsi" w:hAnsiTheme="minorHAnsi" w:cstheme="minorHAnsi"/>
                <w:sz w:val="20"/>
              </w:rPr>
              <w:t xml:space="preserve"> &amp; St Mary of Egypt: A comparative study (Fr Peter)</w:t>
            </w:r>
          </w:p>
        </w:tc>
        <w:tc>
          <w:tcPr>
            <w:tcW w:w="2028" w:type="dxa"/>
          </w:tcPr>
          <w:p w14:paraId="61EAFBE2" w14:textId="11EB5540" w:rsidR="00870819" w:rsidRPr="0055448B" w:rsidRDefault="0055448B" w:rsidP="00D44A15">
            <w:pPr>
              <w:pStyle w:val="Normal1"/>
              <w:spacing w:line="240" w:lineRule="auto"/>
              <w:rPr>
                <w:rFonts w:asciiTheme="minorHAnsi" w:eastAsia="Calibri" w:hAnsiTheme="minorHAnsi" w:cstheme="minorHAnsi"/>
                <w:sz w:val="20"/>
              </w:rPr>
            </w:pPr>
            <w:proofErr w:type="spellStart"/>
            <w:r w:rsidRPr="0055448B">
              <w:rPr>
                <w:rFonts w:asciiTheme="minorHAnsi" w:hAnsiTheme="minorHAnsi" w:cstheme="minorHAnsi"/>
                <w:sz w:val="20"/>
              </w:rPr>
              <w:t>Baghos</w:t>
            </w:r>
            <w:proofErr w:type="spellEnd"/>
            <w:r w:rsidRPr="0055448B">
              <w:rPr>
                <w:rFonts w:asciiTheme="minorHAnsi" w:hAnsiTheme="minorHAnsi" w:cstheme="minorHAnsi"/>
                <w:sz w:val="20"/>
              </w:rPr>
              <w:t>, 76 – 89.</w:t>
            </w:r>
          </w:p>
        </w:tc>
      </w:tr>
      <w:tr w:rsidR="00416F48" w:rsidRPr="0025219A" w14:paraId="4AC50D4C" w14:textId="77777777" w:rsidTr="001D2E8C">
        <w:trPr>
          <w:trHeight w:val="20"/>
        </w:trPr>
        <w:tc>
          <w:tcPr>
            <w:tcW w:w="10528" w:type="dxa"/>
            <w:gridSpan w:val="4"/>
            <w:tcMar>
              <w:top w:w="100" w:type="dxa"/>
              <w:left w:w="100" w:type="dxa"/>
              <w:bottom w:w="100" w:type="dxa"/>
              <w:right w:w="100" w:type="dxa"/>
            </w:tcMar>
            <w:vAlign w:val="center"/>
          </w:tcPr>
          <w:p w14:paraId="3C560330" w14:textId="4774E313" w:rsidR="00416F48" w:rsidRPr="007220A6" w:rsidRDefault="00416F48" w:rsidP="00D44A15">
            <w:pPr>
              <w:pStyle w:val="Normal1"/>
              <w:spacing w:line="240" w:lineRule="auto"/>
              <w:jc w:val="center"/>
              <w:rPr>
                <w:rFonts w:asciiTheme="minorHAnsi" w:hAnsiTheme="minorHAnsi" w:cstheme="minorHAnsi"/>
                <w:b/>
                <w:bCs/>
                <w:sz w:val="20"/>
              </w:rPr>
            </w:pPr>
            <w:r w:rsidRPr="007220A6">
              <w:rPr>
                <w:rFonts w:asciiTheme="minorHAnsi" w:hAnsiTheme="minorHAnsi" w:cstheme="minorHAnsi"/>
                <w:b/>
                <w:bCs/>
                <w:sz w:val="20"/>
              </w:rPr>
              <w:t xml:space="preserve">No classes </w:t>
            </w:r>
            <w:r w:rsidR="00953A16">
              <w:rPr>
                <w:rFonts w:asciiTheme="minorHAnsi" w:hAnsiTheme="minorHAnsi" w:cstheme="minorHAnsi"/>
                <w:b/>
                <w:bCs/>
                <w:sz w:val="20"/>
              </w:rPr>
              <w:t>21 September</w:t>
            </w:r>
            <w:r w:rsidRPr="007220A6">
              <w:rPr>
                <w:rFonts w:asciiTheme="minorHAnsi" w:hAnsiTheme="minorHAnsi" w:cstheme="minorHAnsi"/>
                <w:b/>
                <w:bCs/>
                <w:sz w:val="20"/>
              </w:rPr>
              <w:t xml:space="preserve"> </w:t>
            </w:r>
            <w:r w:rsidR="00953A16">
              <w:rPr>
                <w:rFonts w:asciiTheme="minorHAnsi" w:hAnsiTheme="minorHAnsi" w:cstheme="minorHAnsi"/>
                <w:b/>
                <w:bCs/>
                <w:sz w:val="20"/>
              </w:rPr>
              <w:t>-</w:t>
            </w:r>
            <w:r w:rsidRPr="007220A6">
              <w:rPr>
                <w:rFonts w:asciiTheme="minorHAnsi" w:hAnsiTheme="minorHAnsi" w:cstheme="minorHAnsi"/>
                <w:b/>
                <w:bCs/>
                <w:sz w:val="20"/>
              </w:rPr>
              <w:t xml:space="preserve"> </w:t>
            </w:r>
            <w:r w:rsidR="00953A16">
              <w:rPr>
                <w:rFonts w:asciiTheme="minorHAnsi" w:hAnsiTheme="minorHAnsi" w:cstheme="minorHAnsi"/>
                <w:b/>
                <w:bCs/>
                <w:sz w:val="20"/>
              </w:rPr>
              <w:t>3</w:t>
            </w:r>
            <w:r w:rsidRPr="007220A6">
              <w:rPr>
                <w:rFonts w:asciiTheme="minorHAnsi" w:hAnsiTheme="minorHAnsi" w:cstheme="minorHAnsi"/>
                <w:b/>
                <w:bCs/>
                <w:sz w:val="20"/>
              </w:rPr>
              <w:t xml:space="preserve"> Oct</w:t>
            </w:r>
            <w:r w:rsidR="00953A16">
              <w:rPr>
                <w:rFonts w:asciiTheme="minorHAnsi" w:hAnsiTheme="minorHAnsi" w:cstheme="minorHAnsi"/>
                <w:b/>
                <w:bCs/>
                <w:sz w:val="20"/>
              </w:rPr>
              <w:t>ober: Non-Teaching Period</w:t>
            </w:r>
          </w:p>
        </w:tc>
      </w:tr>
      <w:tr w:rsidR="0055448B" w:rsidRPr="0025219A" w14:paraId="7FA9DA46" w14:textId="0ECDF8B4" w:rsidTr="001D2E8C">
        <w:trPr>
          <w:trHeight w:val="20"/>
        </w:trPr>
        <w:tc>
          <w:tcPr>
            <w:tcW w:w="1129" w:type="dxa"/>
            <w:tcMar>
              <w:top w:w="100" w:type="dxa"/>
              <w:left w:w="100" w:type="dxa"/>
              <w:bottom w:w="100" w:type="dxa"/>
              <w:right w:w="100" w:type="dxa"/>
            </w:tcMar>
            <w:vAlign w:val="center"/>
          </w:tcPr>
          <w:p w14:paraId="5A483D80" w14:textId="60468887" w:rsidR="0055448B" w:rsidRPr="00736D77" w:rsidRDefault="0055448B"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1</w:t>
            </w:r>
            <w:r w:rsidR="005D657D">
              <w:rPr>
                <w:rFonts w:asciiTheme="minorHAnsi" w:hAnsiTheme="minorHAnsi" w:cstheme="minorHAnsi"/>
                <w:sz w:val="20"/>
              </w:rPr>
              <w:t>2</w:t>
            </w:r>
            <w:r>
              <w:rPr>
                <w:rFonts w:asciiTheme="minorHAnsi" w:hAnsiTheme="minorHAnsi" w:cstheme="minorHAnsi"/>
                <w:sz w:val="20"/>
              </w:rPr>
              <w:t xml:space="preserve"> Oct</w:t>
            </w:r>
          </w:p>
        </w:tc>
        <w:tc>
          <w:tcPr>
            <w:tcW w:w="709" w:type="dxa"/>
            <w:tcMar>
              <w:top w:w="100" w:type="dxa"/>
              <w:left w:w="100" w:type="dxa"/>
              <w:bottom w:w="100" w:type="dxa"/>
              <w:right w:w="100" w:type="dxa"/>
            </w:tcMar>
            <w:vAlign w:val="center"/>
          </w:tcPr>
          <w:p w14:paraId="206C3F6E" w14:textId="3F19EC26" w:rsidR="0055448B" w:rsidRPr="00736D77" w:rsidRDefault="0055448B" w:rsidP="00D44A15">
            <w:pPr>
              <w:pStyle w:val="Normal1"/>
              <w:spacing w:line="240" w:lineRule="auto"/>
              <w:contextualSpacing w:val="0"/>
              <w:rPr>
                <w:rFonts w:asciiTheme="minorHAnsi" w:hAnsiTheme="minorHAnsi" w:cstheme="minorHAnsi"/>
                <w:sz w:val="20"/>
              </w:rPr>
            </w:pPr>
            <w:r w:rsidRPr="00736D77">
              <w:rPr>
                <w:rFonts w:asciiTheme="minorHAnsi" w:hAnsiTheme="minorHAnsi" w:cstheme="minorHAnsi"/>
                <w:sz w:val="20"/>
              </w:rPr>
              <w:t>10</w:t>
            </w:r>
          </w:p>
        </w:tc>
        <w:tc>
          <w:tcPr>
            <w:tcW w:w="6662" w:type="dxa"/>
            <w:tcMar>
              <w:top w:w="100" w:type="dxa"/>
              <w:left w:w="100" w:type="dxa"/>
              <w:bottom w:w="100" w:type="dxa"/>
              <w:right w:w="100" w:type="dxa"/>
            </w:tcMar>
          </w:tcPr>
          <w:p w14:paraId="1B36F70F" w14:textId="01CB2698" w:rsidR="0055448B" w:rsidRPr="0055448B" w:rsidRDefault="0055448B" w:rsidP="00D44A15">
            <w:pPr>
              <w:pStyle w:val="Normal1"/>
              <w:spacing w:line="240" w:lineRule="auto"/>
              <w:contextualSpacing w:val="0"/>
              <w:rPr>
                <w:rFonts w:asciiTheme="minorHAnsi" w:hAnsiTheme="minorHAnsi" w:cstheme="minorHAnsi"/>
                <w:sz w:val="20"/>
              </w:rPr>
            </w:pPr>
            <w:r w:rsidRPr="0055448B">
              <w:rPr>
                <w:rFonts w:asciiTheme="minorHAnsi" w:eastAsia="Calibri" w:hAnsiTheme="minorHAnsi" w:cstheme="minorHAnsi"/>
                <w:sz w:val="20"/>
              </w:rPr>
              <w:t>Serbian Saints 1</w:t>
            </w:r>
            <w:r>
              <w:rPr>
                <w:rFonts w:asciiTheme="minorHAnsi" w:eastAsia="Calibri" w:hAnsiTheme="minorHAnsi" w:cstheme="minorHAnsi"/>
                <w:sz w:val="20"/>
              </w:rPr>
              <w:t xml:space="preserve"> (Fr </w:t>
            </w:r>
            <w:proofErr w:type="spellStart"/>
            <w:r>
              <w:rPr>
                <w:rFonts w:asciiTheme="minorHAnsi" w:eastAsia="Calibri" w:hAnsiTheme="minorHAnsi" w:cstheme="minorHAnsi"/>
                <w:sz w:val="20"/>
              </w:rPr>
              <w:t>Nebojsa</w:t>
            </w:r>
            <w:proofErr w:type="spellEnd"/>
            <w:r>
              <w:rPr>
                <w:rFonts w:asciiTheme="minorHAnsi" w:eastAsia="Calibri" w:hAnsiTheme="minorHAnsi" w:cstheme="minorHAnsi"/>
                <w:sz w:val="20"/>
              </w:rPr>
              <w:t>)</w:t>
            </w:r>
          </w:p>
        </w:tc>
        <w:tc>
          <w:tcPr>
            <w:tcW w:w="2028" w:type="dxa"/>
          </w:tcPr>
          <w:p w14:paraId="0ECABE93" w14:textId="11AB4AF5" w:rsidR="0055448B" w:rsidRPr="0025219A" w:rsidRDefault="0055448B" w:rsidP="00D44A15">
            <w:pPr>
              <w:pStyle w:val="Normal1"/>
              <w:spacing w:line="240" w:lineRule="auto"/>
              <w:rPr>
                <w:rFonts w:asciiTheme="minorHAnsi" w:eastAsia="Calibri" w:hAnsiTheme="minorHAnsi" w:cstheme="minorHAnsi"/>
                <w:sz w:val="20"/>
              </w:rPr>
            </w:pPr>
          </w:p>
        </w:tc>
      </w:tr>
      <w:tr w:rsidR="0055448B" w:rsidRPr="0025219A" w14:paraId="4B474215" w14:textId="12FDD530" w:rsidTr="001D2E8C">
        <w:trPr>
          <w:trHeight w:val="20"/>
        </w:trPr>
        <w:tc>
          <w:tcPr>
            <w:tcW w:w="1129" w:type="dxa"/>
            <w:tcMar>
              <w:top w:w="100" w:type="dxa"/>
              <w:left w:w="100" w:type="dxa"/>
              <w:bottom w:w="100" w:type="dxa"/>
              <w:right w:w="100" w:type="dxa"/>
            </w:tcMar>
            <w:vAlign w:val="center"/>
          </w:tcPr>
          <w:p w14:paraId="32279ED9" w14:textId="28071791" w:rsidR="0055448B" w:rsidRPr="00736D77" w:rsidRDefault="003D5130" w:rsidP="00D44A15">
            <w:pPr>
              <w:pStyle w:val="Normal1"/>
              <w:spacing w:line="240" w:lineRule="auto"/>
              <w:contextualSpacing w:val="0"/>
              <w:rPr>
                <w:rFonts w:asciiTheme="minorHAnsi" w:hAnsiTheme="minorHAnsi" w:cstheme="minorHAnsi"/>
                <w:sz w:val="20"/>
              </w:rPr>
            </w:pPr>
            <w:r>
              <w:rPr>
                <w:rFonts w:asciiTheme="minorHAnsi" w:hAnsiTheme="minorHAnsi" w:cstheme="minorHAnsi"/>
                <w:sz w:val="20"/>
              </w:rPr>
              <w:t>19</w:t>
            </w:r>
            <w:r w:rsidR="0055448B">
              <w:rPr>
                <w:rFonts w:asciiTheme="minorHAnsi" w:hAnsiTheme="minorHAnsi" w:cstheme="minorHAnsi"/>
                <w:sz w:val="20"/>
              </w:rPr>
              <w:t xml:space="preserve"> Oct</w:t>
            </w:r>
          </w:p>
        </w:tc>
        <w:tc>
          <w:tcPr>
            <w:tcW w:w="709" w:type="dxa"/>
            <w:tcMar>
              <w:top w:w="100" w:type="dxa"/>
              <w:left w:w="100" w:type="dxa"/>
              <w:bottom w:w="100" w:type="dxa"/>
              <w:right w:w="100" w:type="dxa"/>
            </w:tcMar>
            <w:vAlign w:val="center"/>
          </w:tcPr>
          <w:p w14:paraId="3505C891" w14:textId="73B89B02" w:rsidR="0055448B" w:rsidRPr="00736D77" w:rsidRDefault="0055448B" w:rsidP="00D44A15">
            <w:pPr>
              <w:pStyle w:val="Normal1"/>
              <w:spacing w:line="240" w:lineRule="auto"/>
              <w:contextualSpacing w:val="0"/>
              <w:rPr>
                <w:rFonts w:asciiTheme="minorHAnsi" w:hAnsiTheme="minorHAnsi" w:cstheme="minorHAnsi"/>
                <w:sz w:val="20"/>
              </w:rPr>
            </w:pPr>
            <w:r w:rsidRPr="00736D77">
              <w:rPr>
                <w:rFonts w:asciiTheme="minorHAnsi" w:hAnsiTheme="minorHAnsi" w:cstheme="minorHAnsi"/>
                <w:sz w:val="20"/>
              </w:rPr>
              <w:t>11</w:t>
            </w:r>
          </w:p>
        </w:tc>
        <w:tc>
          <w:tcPr>
            <w:tcW w:w="6662" w:type="dxa"/>
            <w:tcMar>
              <w:top w:w="100" w:type="dxa"/>
              <w:left w:w="100" w:type="dxa"/>
              <w:bottom w:w="100" w:type="dxa"/>
              <w:right w:w="100" w:type="dxa"/>
            </w:tcMar>
          </w:tcPr>
          <w:p w14:paraId="2056D24F" w14:textId="3C5B50E1" w:rsidR="0055448B" w:rsidRPr="0055448B" w:rsidRDefault="0055448B" w:rsidP="00D44A15">
            <w:pPr>
              <w:pStyle w:val="TableParagraph"/>
              <w:ind w:left="100"/>
              <w:rPr>
                <w:rFonts w:asciiTheme="minorHAnsi" w:hAnsiTheme="minorHAnsi" w:cstheme="minorHAnsi"/>
                <w:sz w:val="20"/>
                <w:szCs w:val="20"/>
                <w:u w:val="single"/>
              </w:rPr>
            </w:pPr>
            <w:r w:rsidRPr="0055448B">
              <w:rPr>
                <w:rFonts w:asciiTheme="minorHAnsi" w:eastAsia="Calibri" w:hAnsiTheme="minorHAnsi" w:cstheme="minorHAnsi"/>
                <w:sz w:val="20"/>
                <w:szCs w:val="20"/>
              </w:rPr>
              <w:t>Serbian Saints 2</w:t>
            </w:r>
            <w:r>
              <w:rPr>
                <w:rFonts w:asciiTheme="minorHAnsi" w:eastAsia="Calibri" w:hAnsiTheme="minorHAnsi" w:cstheme="minorHAnsi"/>
                <w:sz w:val="20"/>
                <w:szCs w:val="20"/>
              </w:rPr>
              <w:t xml:space="preserve"> (Fr </w:t>
            </w:r>
            <w:proofErr w:type="spellStart"/>
            <w:r>
              <w:rPr>
                <w:rFonts w:asciiTheme="minorHAnsi" w:eastAsia="Calibri" w:hAnsiTheme="minorHAnsi" w:cstheme="minorHAnsi"/>
                <w:sz w:val="20"/>
                <w:szCs w:val="20"/>
              </w:rPr>
              <w:t>Nebojsa</w:t>
            </w:r>
            <w:proofErr w:type="spellEnd"/>
            <w:r>
              <w:rPr>
                <w:rFonts w:asciiTheme="minorHAnsi" w:eastAsia="Calibri" w:hAnsiTheme="minorHAnsi" w:cstheme="minorHAnsi"/>
                <w:sz w:val="20"/>
                <w:szCs w:val="20"/>
              </w:rPr>
              <w:t>)</w:t>
            </w:r>
          </w:p>
        </w:tc>
        <w:tc>
          <w:tcPr>
            <w:tcW w:w="2028" w:type="dxa"/>
          </w:tcPr>
          <w:p w14:paraId="2EE8465D" w14:textId="7367558B" w:rsidR="0055448B" w:rsidRPr="0025219A" w:rsidRDefault="0055448B" w:rsidP="00D44A15">
            <w:pPr>
              <w:pStyle w:val="Normal1"/>
              <w:spacing w:line="240" w:lineRule="auto"/>
              <w:rPr>
                <w:rFonts w:asciiTheme="minorHAnsi" w:eastAsia="Calibri" w:hAnsiTheme="minorHAnsi" w:cstheme="minorHAnsi"/>
                <w:sz w:val="20"/>
              </w:rPr>
            </w:pPr>
          </w:p>
        </w:tc>
      </w:tr>
      <w:tr w:rsidR="0055448B" w:rsidRPr="0025219A" w14:paraId="719A707F" w14:textId="77777777" w:rsidTr="001D2E8C">
        <w:trPr>
          <w:trHeight w:val="20"/>
        </w:trPr>
        <w:tc>
          <w:tcPr>
            <w:tcW w:w="1129" w:type="dxa"/>
            <w:tcMar>
              <w:top w:w="100" w:type="dxa"/>
              <w:left w:w="100" w:type="dxa"/>
              <w:bottom w:w="100" w:type="dxa"/>
              <w:right w:w="100" w:type="dxa"/>
            </w:tcMar>
            <w:vAlign w:val="center"/>
          </w:tcPr>
          <w:p w14:paraId="4250E24F" w14:textId="41C2CEA3" w:rsidR="0055448B" w:rsidRPr="00736D77" w:rsidRDefault="0055448B" w:rsidP="00D44A15">
            <w:pPr>
              <w:pStyle w:val="Normal1"/>
              <w:spacing w:line="240" w:lineRule="auto"/>
              <w:rPr>
                <w:rFonts w:asciiTheme="minorHAnsi" w:hAnsiTheme="minorHAnsi" w:cstheme="minorHAnsi"/>
                <w:sz w:val="20"/>
              </w:rPr>
            </w:pPr>
            <w:r>
              <w:rPr>
                <w:rFonts w:asciiTheme="minorHAnsi" w:hAnsiTheme="minorHAnsi" w:cstheme="minorHAnsi"/>
                <w:sz w:val="20"/>
              </w:rPr>
              <w:t>2</w:t>
            </w:r>
            <w:r w:rsidR="003D5130">
              <w:rPr>
                <w:rFonts w:asciiTheme="minorHAnsi" w:hAnsiTheme="minorHAnsi" w:cstheme="minorHAnsi"/>
                <w:sz w:val="20"/>
              </w:rPr>
              <w:t>6</w:t>
            </w:r>
            <w:r>
              <w:rPr>
                <w:rFonts w:asciiTheme="minorHAnsi" w:hAnsiTheme="minorHAnsi" w:cstheme="minorHAnsi"/>
                <w:sz w:val="20"/>
              </w:rPr>
              <w:t xml:space="preserve"> Oct</w:t>
            </w:r>
          </w:p>
        </w:tc>
        <w:tc>
          <w:tcPr>
            <w:tcW w:w="709" w:type="dxa"/>
            <w:tcMar>
              <w:top w:w="100" w:type="dxa"/>
              <w:left w:w="100" w:type="dxa"/>
              <w:bottom w:w="100" w:type="dxa"/>
              <w:right w:w="100" w:type="dxa"/>
            </w:tcMar>
            <w:vAlign w:val="center"/>
          </w:tcPr>
          <w:p w14:paraId="3406D8ED" w14:textId="71D94868" w:rsidR="0055448B" w:rsidRPr="00736D77" w:rsidRDefault="0055448B" w:rsidP="00D44A15">
            <w:pPr>
              <w:pStyle w:val="Normal1"/>
              <w:spacing w:line="240" w:lineRule="auto"/>
              <w:rPr>
                <w:rFonts w:asciiTheme="minorHAnsi" w:hAnsiTheme="minorHAnsi" w:cstheme="minorHAnsi"/>
                <w:sz w:val="20"/>
              </w:rPr>
            </w:pPr>
            <w:r w:rsidRPr="00736D77">
              <w:rPr>
                <w:rFonts w:asciiTheme="minorHAnsi" w:hAnsiTheme="minorHAnsi" w:cstheme="minorHAnsi"/>
                <w:sz w:val="20"/>
              </w:rPr>
              <w:t>12</w:t>
            </w:r>
          </w:p>
        </w:tc>
        <w:tc>
          <w:tcPr>
            <w:tcW w:w="6662" w:type="dxa"/>
            <w:tcMar>
              <w:top w:w="100" w:type="dxa"/>
              <w:left w:w="100" w:type="dxa"/>
              <w:bottom w:w="100" w:type="dxa"/>
              <w:right w:w="100" w:type="dxa"/>
            </w:tcMar>
          </w:tcPr>
          <w:p w14:paraId="05BCD471" w14:textId="63E3C782" w:rsidR="0055448B" w:rsidRPr="0055448B" w:rsidRDefault="0055448B" w:rsidP="00D44A15">
            <w:pPr>
              <w:pStyle w:val="TableParagraph"/>
              <w:rPr>
                <w:rFonts w:asciiTheme="minorHAnsi" w:hAnsiTheme="minorHAnsi" w:cstheme="minorHAnsi"/>
                <w:bCs/>
                <w:sz w:val="20"/>
                <w:szCs w:val="20"/>
              </w:rPr>
            </w:pPr>
            <w:r w:rsidRPr="0055448B">
              <w:rPr>
                <w:rFonts w:asciiTheme="minorHAnsi" w:hAnsiTheme="minorHAnsi" w:cstheme="minorHAnsi"/>
                <w:bCs/>
                <w:sz w:val="20"/>
                <w:szCs w:val="20"/>
              </w:rPr>
              <w:t>Twentieth Century Saints</w:t>
            </w:r>
            <w:r>
              <w:rPr>
                <w:rFonts w:asciiTheme="minorHAnsi" w:hAnsiTheme="minorHAnsi" w:cstheme="minorHAnsi"/>
                <w:bCs/>
                <w:sz w:val="20"/>
                <w:szCs w:val="20"/>
              </w:rPr>
              <w:t xml:space="preserve"> (Fr Michael)</w:t>
            </w:r>
          </w:p>
        </w:tc>
        <w:tc>
          <w:tcPr>
            <w:tcW w:w="2028" w:type="dxa"/>
          </w:tcPr>
          <w:p w14:paraId="382EAC72" w14:textId="20C8AB33" w:rsidR="0055448B" w:rsidRPr="0025219A" w:rsidRDefault="0055448B" w:rsidP="00D44A15">
            <w:pPr>
              <w:pStyle w:val="Normal1"/>
              <w:spacing w:line="240" w:lineRule="auto"/>
              <w:rPr>
                <w:rFonts w:asciiTheme="minorHAnsi" w:eastAsia="Calibri" w:hAnsiTheme="minorHAnsi" w:cstheme="minorHAnsi"/>
                <w:sz w:val="20"/>
              </w:rPr>
            </w:pPr>
          </w:p>
        </w:tc>
      </w:tr>
      <w:tr w:rsidR="0055448B" w:rsidRPr="0025219A" w14:paraId="413D5AE9" w14:textId="77777777" w:rsidTr="006B3FC8">
        <w:trPr>
          <w:trHeight w:val="20"/>
        </w:trPr>
        <w:tc>
          <w:tcPr>
            <w:tcW w:w="1129" w:type="dxa"/>
            <w:tcMar>
              <w:top w:w="100" w:type="dxa"/>
              <w:left w:w="100" w:type="dxa"/>
              <w:bottom w:w="100" w:type="dxa"/>
              <w:right w:w="100" w:type="dxa"/>
            </w:tcMar>
            <w:vAlign w:val="center"/>
          </w:tcPr>
          <w:p w14:paraId="233F0760" w14:textId="6C365460" w:rsidR="0055448B" w:rsidRPr="00736D77" w:rsidRDefault="003D5130" w:rsidP="00D44A15">
            <w:pPr>
              <w:pStyle w:val="Normal1"/>
              <w:spacing w:line="240" w:lineRule="auto"/>
              <w:rPr>
                <w:rFonts w:asciiTheme="minorHAnsi" w:hAnsiTheme="minorHAnsi" w:cstheme="minorHAnsi"/>
                <w:sz w:val="20"/>
              </w:rPr>
            </w:pPr>
            <w:r>
              <w:rPr>
                <w:rFonts w:asciiTheme="minorHAnsi" w:hAnsiTheme="minorHAnsi" w:cstheme="minorHAnsi"/>
                <w:sz w:val="20"/>
              </w:rPr>
              <w:t>2</w:t>
            </w:r>
            <w:r w:rsidR="0055448B">
              <w:rPr>
                <w:rFonts w:asciiTheme="minorHAnsi" w:hAnsiTheme="minorHAnsi" w:cstheme="minorHAnsi"/>
                <w:sz w:val="20"/>
              </w:rPr>
              <w:t xml:space="preserve"> Nov</w:t>
            </w:r>
          </w:p>
        </w:tc>
        <w:tc>
          <w:tcPr>
            <w:tcW w:w="709" w:type="dxa"/>
            <w:tcMar>
              <w:top w:w="100" w:type="dxa"/>
              <w:left w:w="100" w:type="dxa"/>
              <w:bottom w:w="100" w:type="dxa"/>
              <w:right w:w="100" w:type="dxa"/>
            </w:tcMar>
            <w:vAlign w:val="center"/>
          </w:tcPr>
          <w:p w14:paraId="440AB056" w14:textId="37324CC7" w:rsidR="0055448B" w:rsidRPr="00736D77" w:rsidRDefault="0055448B" w:rsidP="00D44A15">
            <w:pPr>
              <w:pStyle w:val="Normal1"/>
              <w:spacing w:line="240" w:lineRule="auto"/>
              <w:rPr>
                <w:rFonts w:asciiTheme="minorHAnsi" w:hAnsiTheme="minorHAnsi" w:cstheme="minorHAnsi"/>
                <w:sz w:val="20"/>
              </w:rPr>
            </w:pPr>
            <w:r w:rsidRPr="00736D77">
              <w:rPr>
                <w:rFonts w:asciiTheme="minorHAnsi" w:hAnsiTheme="minorHAnsi" w:cstheme="minorHAnsi"/>
                <w:sz w:val="20"/>
              </w:rPr>
              <w:t>13</w:t>
            </w:r>
          </w:p>
        </w:tc>
        <w:tc>
          <w:tcPr>
            <w:tcW w:w="6662" w:type="dxa"/>
            <w:tcMar>
              <w:top w:w="100" w:type="dxa"/>
              <w:left w:w="100" w:type="dxa"/>
              <w:bottom w:w="100" w:type="dxa"/>
              <w:right w:w="100" w:type="dxa"/>
            </w:tcMar>
          </w:tcPr>
          <w:p w14:paraId="691BB180" w14:textId="02A09160" w:rsidR="0055448B" w:rsidRPr="00736D77" w:rsidRDefault="0055448B" w:rsidP="00D44A15">
            <w:pPr>
              <w:pStyle w:val="Normal1"/>
              <w:spacing w:line="240" w:lineRule="auto"/>
              <w:rPr>
                <w:rFonts w:asciiTheme="minorHAnsi" w:hAnsiTheme="minorHAnsi" w:cstheme="minorHAnsi"/>
                <w:sz w:val="20"/>
              </w:rPr>
            </w:pPr>
            <w:r w:rsidRPr="0055448B">
              <w:rPr>
                <w:rFonts w:asciiTheme="minorHAnsi" w:hAnsiTheme="minorHAnsi" w:cstheme="minorHAnsi"/>
                <w:sz w:val="20"/>
              </w:rPr>
              <w:t>Relics</w:t>
            </w:r>
            <w:r>
              <w:rPr>
                <w:rFonts w:asciiTheme="minorHAnsi" w:hAnsiTheme="minorHAnsi" w:cstheme="minorHAnsi"/>
                <w:sz w:val="20"/>
              </w:rPr>
              <w:t xml:space="preserve"> (?)</w:t>
            </w:r>
          </w:p>
        </w:tc>
        <w:tc>
          <w:tcPr>
            <w:tcW w:w="2028" w:type="dxa"/>
          </w:tcPr>
          <w:p w14:paraId="667568AB" w14:textId="560C91AC" w:rsidR="0055448B" w:rsidRPr="0025219A" w:rsidRDefault="0055448B" w:rsidP="00D44A15">
            <w:pPr>
              <w:pStyle w:val="Normal1"/>
              <w:spacing w:line="240" w:lineRule="auto"/>
              <w:rPr>
                <w:rFonts w:asciiTheme="minorHAnsi" w:eastAsia="Calibri" w:hAnsiTheme="minorHAnsi" w:cstheme="minorHAnsi"/>
                <w:sz w:val="20"/>
              </w:rPr>
            </w:pPr>
          </w:p>
        </w:tc>
      </w:tr>
    </w:tbl>
    <w:p w14:paraId="59BAFF61" w14:textId="77777777" w:rsidR="005F7B5B" w:rsidRDefault="005F7B5B" w:rsidP="006B327C">
      <w:pPr>
        <w:rPr>
          <w:rFonts w:ascii="Calibri" w:eastAsia="Calibri" w:hAnsi="Calibri" w:cs="Calibri"/>
          <w:b/>
          <w:color w:val="7030A0"/>
          <w:sz w:val="20"/>
        </w:rPr>
      </w:pPr>
    </w:p>
    <w:p w14:paraId="14C26F8A" w14:textId="77777777" w:rsidR="005F7B5B" w:rsidRDefault="005F7B5B">
      <w:pPr>
        <w:rPr>
          <w:rFonts w:ascii="Calibri" w:eastAsia="Calibri" w:hAnsi="Calibri" w:cs="Calibri"/>
          <w:b/>
          <w:color w:val="7030A0"/>
          <w:sz w:val="20"/>
        </w:rPr>
      </w:pPr>
      <w:r>
        <w:rPr>
          <w:rFonts w:ascii="Calibri" w:eastAsia="Calibri" w:hAnsi="Calibri" w:cs="Calibri"/>
          <w:b/>
          <w:color w:val="7030A0"/>
          <w:sz w:val="20"/>
        </w:rPr>
        <w:br w:type="page"/>
      </w:r>
    </w:p>
    <w:p w14:paraId="6A387547" w14:textId="28CB27CB" w:rsidR="00876A81" w:rsidRDefault="002F7BE0" w:rsidP="006B327C">
      <w:pPr>
        <w:rPr>
          <w:rFonts w:ascii="Calibri" w:eastAsia="Calibri" w:hAnsi="Calibri" w:cs="Calibri"/>
          <w:b/>
          <w:color w:val="7030A0"/>
          <w:sz w:val="20"/>
        </w:rPr>
      </w:pPr>
      <w:r>
        <w:rPr>
          <w:rFonts w:ascii="Calibri" w:eastAsia="Calibri" w:hAnsi="Calibri" w:cs="Calibri"/>
          <w:b/>
          <w:color w:val="7030A0"/>
          <w:sz w:val="20"/>
        </w:rPr>
        <w:lastRenderedPageBreak/>
        <w:t xml:space="preserve">ASSESSMENT TASKS </w:t>
      </w:r>
    </w:p>
    <w:p w14:paraId="21CE4BF9" w14:textId="77777777" w:rsidR="007C726B" w:rsidRDefault="007C726B" w:rsidP="006B327C">
      <w:pPr>
        <w:rPr>
          <w:rFonts w:ascii="Calibri" w:eastAsia="Calibri" w:hAnsi="Calibri" w:cs="Calibri"/>
          <w:b/>
          <w:color w:val="7030A0"/>
          <w:szCs w:val="22"/>
        </w:rPr>
      </w:pPr>
      <w:bookmarkStart w:id="3" w:name="_Hlk80539932"/>
    </w:p>
    <w:p w14:paraId="33F2A362" w14:textId="16B8D6A4" w:rsidR="00876A81" w:rsidRPr="00953A16" w:rsidRDefault="00876A81" w:rsidP="00953A16">
      <w:pPr>
        <w:rPr>
          <w:rFonts w:ascii="Calibri" w:eastAsia="Calibri" w:hAnsi="Calibri" w:cs="Calibri"/>
          <w:b/>
          <w:color w:val="7030A0"/>
          <w:szCs w:val="22"/>
        </w:rPr>
      </w:pPr>
      <w:r w:rsidRPr="007C726B">
        <w:rPr>
          <w:rFonts w:ascii="Calibri" w:eastAsia="Calibri" w:hAnsi="Calibri" w:cs="Calibri"/>
          <w:b/>
          <w:color w:val="7030A0"/>
          <w:szCs w:val="22"/>
        </w:rPr>
        <w:t>Due Dates Summary:</w:t>
      </w:r>
      <w:bookmarkEnd w:id="3"/>
    </w:p>
    <w:tbl>
      <w:tblPr>
        <w:tblStyle w:val="TableGrid"/>
        <w:tblW w:w="10343" w:type="dxa"/>
        <w:tblLayout w:type="fixed"/>
        <w:tblLook w:val="04A0" w:firstRow="1" w:lastRow="0" w:firstColumn="1" w:lastColumn="0" w:noHBand="0" w:noVBand="1"/>
      </w:tblPr>
      <w:tblGrid>
        <w:gridCol w:w="3397"/>
        <w:gridCol w:w="993"/>
        <w:gridCol w:w="992"/>
        <w:gridCol w:w="4961"/>
      </w:tblGrid>
      <w:tr w:rsidR="00AD4AD5" w:rsidRPr="002F7BE0" w14:paraId="3FC84109" w14:textId="77777777" w:rsidTr="00441872">
        <w:tc>
          <w:tcPr>
            <w:tcW w:w="3397" w:type="dxa"/>
            <w:vAlign w:val="center"/>
          </w:tcPr>
          <w:p w14:paraId="5D2F8FAD" w14:textId="77777777"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Assessment</w:t>
            </w:r>
          </w:p>
        </w:tc>
        <w:tc>
          <w:tcPr>
            <w:tcW w:w="993" w:type="dxa"/>
            <w:vAlign w:val="center"/>
          </w:tcPr>
          <w:p w14:paraId="097B6717" w14:textId="125628FA" w:rsidR="00AD4AD5" w:rsidRPr="002F7BE0" w:rsidRDefault="00AD4AD5" w:rsidP="00A35567">
            <w:pPr>
              <w:pStyle w:val="Normal1"/>
              <w:spacing w:line="276" w:lineRule="auto"/>
              <w:rPr>
                <w:rFonts w:ascii="Calibri" w:eastAsia="Calibri" w:hAnsi="Calibri" w:cs="Calibri"/>
                <w:b/>
                <w:color w:val="auto"/>
                <w:sz w:val="20"/>
              </w:rPr>
            </w:pPr>
            <w:r>
              <w:rPr>
                <w:rFonts w:ascii="Calibri" w:eastAsia="Calibri" w:hAnsi="Calibri" w:cs="Calibri"/>
                <w:b/>
                <w:color w:val="auto"/>
                <w:sz w:val="20"/>
              </w:rPr>
              <w:t>Words</w:t>
            </w:r>
          </w:p>
        </w:tc>
        <w:tc>
          <w:tcPr>
            <w:tcW w:w="992" w:type="dxa"/>
            <w:vAlign w:val="center"/>
          </w:tcPr>
          <w:p w14:paraId="04A7C6BA" w14:textId="56CCCA58"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Value</w:t>
            </w:r>
          </w:p>
        </w:tc>
        <w:tc>
          <w:tcPr>
            <w:tcW w:w="4961" w:type="dxa"/>
            <w:vAlign w:val="center"/>
          </w:tcPr>
          <w:p w14:paraId="21834940" w14:textId="1C1E5A21" w:rsidR="00AD4AD5" w:rsidRPr="002F7BE0" w:rsidRDefault="00AD4AD5" w:rsidP="00A35567">
            <w:pPr>
              <w:pStyle w:val="Normal1"/>
              <w:rPr>
                <w:rFonts w:ascii="Calibri" w:eastAsia="Calibri" w:hAnsi="Calibri" w:cs="Calibri"/>
                <w:b/>
                <w:color w:val="auto"/>
                <w:sz w:val="20"/>
              </w:rPr>
            </w:pPr>
            <w:r w:rsidRPr="002F7BE0">
              <w:rPr>
                <w:rFonts w:ascii="Calibri" w:eastAsia="Calibri" w:hAnsi="Calibri" w:cs="Calibri"/>
                <w:b/>
                <w:color w:val="auto"/>
                <w:sz w:val="20"/>
              </w:rPr>
              <w:t>Due</w:t>
            </w:r>
            <w:r w:rsidR="00876A81">
              <w:rPr>
                <w:rFonts w:ascii="Calibri" w:eastAsia="Calibri" w:hAnsi="Calibri" w:cs="Calibri"/>
                <w:b/>
                <w:color w:val="auto"/>
                <w:sz w:val="20"/>
              </w:rPr>
              <w:t xml:space="preserve"> Date</w:t>
            </w:r>
          </w:p>
        </w:tc>
      </w:tr>
      <w:tr w:rsidR="00AD4AD5" w:rsidRPr="002F7BE0" w14:paraId="479DD0D9" w14:textId="77777777" w:rsidTr="00441872">
        <w:tc>
          <w:tcPr>
            <w:tcW w:w="3397" w:type="dxa"/>
            <w:vAlign w:val="center"/>
          </w:tcPr>
          <w:p w14:paraId="0073DF53" w14:textId="1602B492" w:rsidR="00AD4AD5" w:rsidRPr="00D903EE" w:rsidRDefault="00D903EE" w:rsidP="005D657D">
            <w:pPr>
              <w:pStyle w:val="Normal1"/>
              <w:numPr>
                <w:ilvl w:val="0"/>
                <w:numId w:val="31"/>
              </w:numPr>
              <w:rPr>
                <w:rFonts w:ascii="Calibri" w:eastAsia="Calibri" w:hAnsi="Calibri" w:cs="Calibri"/>
                <w:bCs/>
                <w:sz w:val="20"/>
              </w:rPr>
            </w:pPr>
            <w:r w:rsidRPr="00832A68">
              <w:rPr>
                <w:rFonts w:ascii="Calibri" w:hAnsi="Calibri" w:cs="Calibri"/>
                <w:sz w:val="20"/>
              </w:rPr>
              <w:t>Oral Presentation &amp; Written assignment</w:t>
            </w:r>
            <w:r w:rsidRPr="00832A68">
              <w:rPr>
                <w:rFonts w:ascii="Calibri" w:eastAsia="Calibri" w:hAnsi="Calibri" w:cs="Calibri"/>
                <w:bCs/>
                <w:sz w:val="20"/>
              </w:rPr>
              <w:t xml:space="preserve"> </w:t>
            </w:r>
          </w:p>
        </w:tc>
        <w:tc>
          <w:tcPr>
            <w:tcW w:w="993" w:type="dxa"/>
            <w:vAlign w:val="center"/>
          </w:tcPr>
          <w:p w14:paraId="3D70F64A" w14:textId="2D288661" w:rsidR="00AD4AD5" w:rsidRPr="0025219A" w:rsidRDefault="00481FDC"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1</w:t>
            </w:r>
            <w:r w:rsidR="00C91F57">
              <w:rPr>
                <w:rFonts w:asciiTheme="minorHAnsi" w:eastAsia="Calibri" w:hAnsiTheme="minorHAnsi" w:cstheme="minorHAnsi"/>
                <w:color w:val="auto"/>
                <w:sz w:val="20"/>
              </w:rPr>
              <w:t>0</w:t>
            </w:r>
            <w:r w:rsidR="00213EC6">
              <w:rPr>
                <w:rFonts w:asciiTheme="minorHAnsi" w:eastAsia="Calibri" w:hAnsiTheme="minorHAnsi" w:cstheme="minorHAnsi"/>
                <w:color w:val="auto"/>
                <w:sz w:val="20"/>
              </w:rPr>
              <w:t>00</w:t>
            </w:r>
          </w:p>
        </w:tc>
        <w:tc>
          <w:tcPr>
            <w:tcW w:w="992" w:type="dxa"/>
            <w:vAlign w:val="center"/>
          </w:tcPr>
          <w:p w14:paraId="784B1996" w14:textId="0191D4AA" w:rsidR="00AD4AD5" w:rsidRPr="0025219A" w:rsidRDefault="005D657D"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2</w:t>
            </w:r>
            <w:r w:rsidR="00F87574">
              <w:rPr>
                <w:rFonts w:asciiTheme="minorHAnsi" w:eastAsia="Calibri" w:hAnsiTheme="minorHAnsi" w:cstheme="minorHAnsi"/>
                <w:color w:val="auto"/>
                <w:sz w:val="20"/>
              </w:rPr>
              <w:t>0</w:t>
            </w:r>
            <w:r w:rsidR="00213EC6">
              <w:rPr>
                <w:rFonts w:asciiTheme="minorHAnsi" w:eastAsia="Calibri" w:hAnsiTheme="minorHAnsi" w:cstheme="minorHAnsi"/>
                <w:color w:val="auto"/>
                <w:sz w:val="20"/>
              </w:rPr>
              <w:t>%</w:t>
            </w:r>
          </w:p>
        </w:tc>
        <w:tc>
          <w:tcPr>
            <w:tcW w:w="4961" w:type="dxa"/>
            <w:vAlign w:val="center"/>
          </w:tcPr>
          <w:p w14:paraId="76BDD2A7" w14:textId="61BC5BC6" w:rsidR="007C726B" w:rsidRPr="00481FDC" w:rsidRDefault="00D903EE" w:rsidP="00A35567">
            <w:pPr>
              <w:pStyle w:val="Normal1"/>
              <w:rPr>
                <w:rFonts w:asciiTheme="minorHAnsi" w:eastAsia="Calibri" w:hAnsiTheme="minorHAnsi" w:cstheme="minorHAnsi"/>
                <w:iCs/>
                <w:sz w:val="20"/>
              </w:rPr>
            </w:pPr>
            <w:r>
              <w:rPr>
                <w:rFonts w:ascii="Calibri" w:eastAsia="Calibri" w:hAnsi="Calibri" w:cs="Calibri"/>
                <w:iCs/>
                <w:sz w:val="20"/>
              </w:rPr>
              <w:t>7 Sept (Presentation); 11 Sept (Final paper)</w:t>
            </w:r>
          </w:p>
        </w:tc>
      </w:tr>
      <w:tr w:rsidR="00AD4AD5" w:rsidRPr="002F7BE0" w14:paraId="0227DCD9" w14:textId="77777777" w:rsidTr="00441872">
        <w:tc>
          <w:tcPr>
            <w:tcW w:w="3397" w:type="dxa"/>
            <w:vAlign w:val="center"/>
          </w:tcPr>
          <w:p w14:paraId="27C7114E" w14:textId="27064AC4" w:rsidR="00AD4AD5" w:rsidRPr="005B6FBC" w:rsidRDefault="00D903EE" w:rsidP="005D657D">
            <w:pPr>
              <w:pStyle w:val="Normal1"/>
              <w:numPr>
                <w:ilvl w:val="0"/>
                <w:numId w:val="31"/>
              </w:numPr>
              <w:rPr>
                <w:rFonts w:ascii="Calibri" w:eastAsia="Calibri" w:hAnsi="Calibri" w:cs="Calibri"/>
                <w:bCs/>
                <w:sz w:val="20"/>
              </w:rPr>
            </w:pPr>
            <w:r>
              <w:rPr>
                <w:rFonts w:ascii="Calibri" w:eastAsia="Calibri" w:hAnsi="Calibri" w:cs="Calibri"/>
                <w:bCs/>
                <w:sz w:val="20"/>
              </w:rPr>
              <w:t>Investigation</w:t>
            </w:r>
          </w:p>
        </w:tc>
        <w:tc>
          <w:tcPr>
            <w:tcW w:w="993" w:type="dxa"/>
            <w:vAlign w:val="center"/>
          </w:tcPr>
          <w:p w14:paraId="1AEFA75E" w14:textId="3A42C639" w:rsidR="00AD4AD5" w:rsidRPr="0025219A" w:rsidRDefault="00C91F5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1000</w:t>
            </w:r>
          </w:p>
        </w:tc>
        <w:tc>
          <w:tcPr>
            <w:tcW w:w="992" w:type="dxa"/>
            <w:vAlign w:val="center"/>
          </w:tcPr>
          <w:p w14:paraId="76F4864E" w14:textId="17B99680" w:rsidR="00AD4AD5" w:rsidRPr="0025219A" w:rsidRDefault="00F87574"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20</w:t>
            </w:r>
            <w:r w:rsidR="00C91F57">
              <w:rPr>
                <w:rFonts w:asciiTheme="minorHAnsi" w:eastAsia="Calibri" w:hAnsiTheme="minorHAnsi" w:cstheme="minorHAnsi"/>
                <w:color w:val="auto"/>
                <w:sz w:val="20"/>
              </w:rPr>
              <w:t>%</w:t>
            </w:r>
          </w:p>
        </w:tc>
        <w:tc>
          <w:tcPr>
            <w:tcW w:w="4961" w:type="dxa"/>
            <w:vAlign w:val="center"/>
          </w:tcPr>
          <w:p w14:paraId="6D814A7D" w14:textId="7CF18F50" w:rsidR="00876A81" w:rsidRDefault="00D903EE" w:rsidP="00A35567">
            <w:pPr>
              <w:pStyle w:val="Normal1"/>
              <w:rPr>
                <w:rFonts w:asciiTheme="minorHAnsi" w:eastAsia="Calibri" w:hAnsiTheme="minorHAnsi" w:cstheme="minorHAnsi"/>
                <w:sz w:val="20"/>
              </w:rPr>
            </w:pPr>
            <w:r>
              <w:rPr>
                <w:rFonts w:asciiTheme="minorHAnsi" w:eastAsia="Calibri" w:hAnsiTheme="minorHAnsi" w:cstheme="minorHAnsi"/>
                <w:sz w:val="20"/>
              </w:rPr>
              <w:t>Week 9 (at time arranged)</w:t>
            </w:r>
          </w:p>
          <w:p w14:paraId="266435E3" w14:textId="3DF7FBBD" w:rsidR="007C726B" w:rsidRPr="0025219A" w:rsidRDefault="007C726B" w:rsidP="00A35567">
            <w:pPr>
              <w:pStyle w:val="Normal1"/>
              <w:rPr>
                <w:rFonts w:asciiTheme="minorHAnsi" w:eastAsia="Calibri" w:hAnsiTheme="minorHAnsi" w:cstheme="minorHAnsi"/>
                <w:sz w:val="20"/>
              </w:rPr>
            </w:pPr>
          </w:p>
        </w:tc>
      </w:tr>
      <w:tr w:rsidR="00AD4AD5" w:rsidRPr="002F7BE0" w14:paraId="13A1C5EF" w14:textId="77777777" w:rsidTr="00441872">
        <w:tc>
          <w:tcPr>
            <w:tcW w:w="3397" w:type="dxa"/>
            <w:vAlign w:val="center"/>
          </w:tcPr>
          <w:p w14:paraId="0F01A0EA" w14:textId="37A4DB98" w:rsidR="00AD4AD5" w:rsidRPr="0025219A" w:rsidRDefault="00FB7A74" w:rsidP="00AF2F8D">
            <w:pPr>
              <w:pStyle w:val="Normal1"/>
              <w:rPr>
                <w:rFonts w:asciiTheme="minorHAnsi" w:hAnsiTheme="minorHAnsi" w:cstheme="minorHAnsi"/>
                <w:sz w:val="20"/>
              </w:rPr>
            </w:pPr>
            <w:r>
              <w:rPr>
                <w:rFonts w:asciiTheme="minorHAnsi" w:hAnsiTheme="minorHAnsi" w:cstheme="minorHAnsi"/>
                <w:sz w:val="20"/>
              </w:rPr>
              <w:t xml:space="preserve"> </w:t>
            </w:r>
            <w:r w:rsidR="00AF2F8D">
              <w:rPr>
                <w:rFonts w:asciiTheme="minorHAnsi" w:hAnsiTheme="minorHAnsi" w:cstheme="minorHAnsi"/>
                <w:sz w:val="20"/>
              </w:rPr>
              <w:t xml:space="preserve">    3. </w:t>
            </w:r>
            <w:r>
              <w:rPr>
                <w:rFonts w:asciiTheme="minorHAnsi" w:hAnsiTheme="minorHAnsi" w:cstheme="minorHAnsi"/>
                <w:sz w:val="20"/>
              </w:rPr>
              <w:t xml:space="preserve">Major Essay </w:t>
            </w:r>
          </w:p>
        </w:tc>
        <w:tc>
          <w:tcPr>
            <w:tcW w:w="993" w:type="dxa"/>
            <w:vAlign w:val="center"/>
          </w:tcPr>
          <w:p w14:paraId="4C86DFFD" w14:textId="1C3E69DD" w:rsidR="00AD4AD5" w:rsidRPr="0025219A" w:rsidRDefault="005D657D"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3000</w:t>
            </w:r>
          </w:p>
        </w:tc>
        <w:tc>
          <w:tcPr>
            <w:tcW w:w="992" w:type="dxa"/>
            <w:vAlign w:val="center"/>
          </w:tcPr>
          <w:p w14:paraId="6D4BC27A" w14:textId="7B14F1E3" w:rsidR="00AD4AD5" w:rsidRPr="0025219A" w:rsidRDefault="00AF2F8D"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 xml:space="preserve"> </w:t>
            </w:r>
            <w:r w:rsidR="00481FDC">
              <w:rPr>
                <w:rFonts w:asciiTheme="minorHAnsi" w:eastAsia="Calibri" w:hAnsiTheme="minorHAnsi" w:cstheme="minorHAnsi"/>
                <w:color w:val="auto"/>
                <w:sz w:val="20"/>
              </w:rPr>
              <w:t>4</w:t>
            </w:r>
            <w:r w:rsidR="00F87574">
              <w:rPr>
                <w:rFonts w:asciiTheme="minorHAnsi" w:eastAsia="Calibri" w:hAnsiTheme="minorHAnsi" w:cstheme="minorHAnsi"/>
                <w:color w:val="auto"/>
                <w:sz w:val="20"/>
              </w:rPr>
              <w:t>0%</w:t>
            </w:r>
          </w:p>
        </w:tc>
        <w:tc>
          <w:tcPr>
            <w:tcW w:w="4961" w:type="dxa"/>
            <w:vAlign w:val="center"/>
          </w:tcPr>
          <w:p w14:paraId="4D02FF45" w14:textId="2430F0D5" w:rsidR="00876A81" w:rsidRPr="00A406B7" w:rsidRDefault="005D657D" w:rsidP="00D50598">
            <w:pPr>
              <w:pStyle w:val="Normal1"/>
              <w:rPr>
                <w:rFonts w:asciiTheme="minorHAnsi" w:eastAsia="Calibri" w:hAnsiTheme="minorHAnsi" w:cstheme="minorHAnsi"/>
                <w:iCs/>
                <w:sz w:val="20"/>
              </w:rPr>
            </w:pPr>
            <w:r>
              <w:rPr>
                <w:rFonts w:ascii="Calibri" w:eastAsia="Calibri" w:hAnsi="Calibri" w:cs="Calibri"/>
                <w:iCs/>
                <w:sz w:val="20"/>
              </w:rPr>
              <w:t>6 November</w:t>
            </w:r>
            <w:r w:rsidR="00A406B7" w:rsidRPr="00A406B7">
              <w:rPr>
                <w:rFonts w:ascii="Calibri" w:eastAsia="Calibri" w:hAnsi="Calibri" w:cs="Calibri"/>
                <w:iCs/>
                <w:sz w:val="20"/>
              </w:rPr>
              <w:t xml:space="preserve"> </w:t>
            </w:r>
            <w:r w:rsidR="00D50598">
              <w:rPr>
                <w:rFonts w:ascii="Calibri" w:eastAsia="Calibri" w:hAnsi="Calibri" w:cs="Calibri"/>
                <w:iCs/>
                <w:sz w:val="20"/>
              </w:rPr>
              <w:t>by</w:t>
            </w:r>
            <w:r w:rsidR="00A406B7" w:rsidRPr="00A406B7">
              <w:rPr>
                <w:rFonts w:ascii="Calibri" w:eastAsia="Calibri" w:hAnsi="Calibri" w:cs="Calibri"/>
                <w:iCs/>
                <w:sz w:val="20"/>
              </w:rPr>
              <w:t xml:space="preserve"> 23:59 (AEST)</w:t>
            </w:r>
          </w:p>
          <w:p w14:paraId="170AB13D" w14:textId="14138C88" w:rsidR="007C726B" w:rsidRPr="0025219A" w:rsidRDefault="007C726B" w:rsidP="00A35567">
            <w:pPr>
              <w:pStyle w:val="Normal1"/>
              <w:rPr>
                <w:rFonts w:asciiTheme="minorHAnsi" w:eastAsia="Calibri" w:hAnsiTheme="minorHAnsi" w:cstheme="minorHAnsi"/>
                <w:sz w:val="20"/>
              </w:rPr>
            </w:pPr>
          </w:p>
        </w:tc>
      </w:tr>
    </w:tbl>
    <w:p w14:paraId="00E03ECC" w14:textId="3885EC65" w:rsidR="00876A81" w:rsidRPr="007C726B" w:rsidRDefault="00876A81" w:rsidP="006E287E">
      <w:pPr>
        <w:pStyle w:val="Normal1"/>
        <w:rPr>
          <w:rFonts w:ascii="Calibri" w:eastAsia="Calibri" w:hAnsi="Calibri" w:cs="Calibri"/>
          <w:b/>
          <w:color w:val="7030A0"/>
          <w:szCs w:val="22"/>
        </w:rPr>
      </w:pPr>
      <w:r w:rsidRPr="007C726B">
        <w:rPr>
          <w:rFonts w:ascii="Calibri" w:eastAsia="Calibri" w:hAnsi="Calibri" w:cs="Calibri"/>
          <w:b/>
          <w:color w:val="7030A0"/>
          <w:szCs w:val="22"/>
        </w:rPr>
        <w:t>Task Description:</w:t>
      </w:r>
    </w:p>
    <w:p w14:paraId="1B7651EA" w14:textId="77777777" w:rsidR="00876A81" w:rsidRPr="00383222" w:rsidRDefault="00876A81" w:rsidP="006E287E">
      <w:pPr>
        <w:pStyle w:val="Normal1"/>
        <w:rPr>
          <w:rFonts w:asciiTheme="minorHAnsi" w:hAnsiTheme="minorHAnsi" w:cstheme="minorHAnsi"/>
          <w:sz w:val="20"/>
        </w:rPr>
      </w:pPr>
    </w:p>
    <w:tbl>
      <w:tblPr>
        <w:tblStyle w:val="3"/>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8415FB" w:rsidRPr="001C7280" w14:paraId="7722D103" w14:textId="77777777" w:rsidTr="00441872">
        <w:tc>
          <w:tcPr>
            <w:tcW w:w="10350" w:type="dxa"/>
            <w:shd w:val="clear" w:color="auto" w:fill="D9D9D9"/>
            <w:tcMar>
              <w:top w:w="100" w:type="dxa"/>
              <w:left w:w="100" w:type="dxa"/>
              <w:bottom w:w="100" w:type="dxa"/>
              <w:right w:w="100" w:type="dxa"/>
            </w:tcMar>
          </w:tcPr>
          <w:p w14:paraId="3F2D9958" w14:textId="77777777" w:rsidR="008415FB" w:rsidRPr="001C7280" w:rsidRDefault="0045336F"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1</w:t>
            </w:r>
          </w:p>
          <w:p w14:paraId="3CD31BB5" w14:textId="1700FA0C" w:rsidR="008415FB" w:rsidRDefault="00832A68" w:rsidP="00A35567">
            <w:pPr>
              <w:pStyle w:val="Normal1"/>
              <w:contextualSpacing w:val="0"/>
              <w:rPr>
                <w:rFonts w:ascii="Calibri" w:eastAsia="Calibri" w:hAnsi="Calibri" w:cs="Calibri"/>
                <w:bCs/>
                <w:sz w:val="20"/>
              </w:rPr>
            </w:pPr>
            <w:r w:rsidRPr="00832A68">
              <w:rPr>
                <w:rFonts w:ascii="Calibri" w:hAnsi="Calibri" w:cs="Calibri"/>
                <w:sz w:val="20"/>
              </w:rPr>
              <w:t>Oral Presentation &amp; Written assignment</w:t>
            </w:r>
            <w:r w:rsidRPr="00832A68">
              <w:rPr>
                <w:rFonts w:ascii="Calibri" w:eastAsia="Calibri" w:hAnsi="Calibri" w:cs="Calibri"/>
                <w:bCs/>
                <w:sz w:val="20"/>
              </w:rPr>
              <w:t xml:space="preserve"> </w:t>
            </w:r>
          </w:p>
          <w:p w14:paraId="66134FF2" w14:textId="269B7E5B" w:rsidR="00832A68" w:rsidRPr="00832A68" w:rsidRDefault="005D657D" w:rsidP="00A35567">
            <w:pPr>
              <w:pStyle w:val="Normal1"/>
              <w:contextualSpacing w:val="0"/>
              <w:rPr>
                <w:bCs/>
                <w:sz w:val="20"/>
              </w:rPr>
            </w:pPr>
            <w:r>
              <w:rPr>
                <w:rFonts w:ascii="Calibri" w:eastAsia="Calibri" w:hAnsi="Calibri" w:cs="Calibri"/>
                <w:bCs/>
                <w:sz w:val="20"/>
              </w:rPr>
              <w:t>2</w:t>
            </w:r>
            <w:r w:rsidR="00832A68">
              <w:rPr>
                <w:rFonts w:ascii="Calibri" w:eastAsia="Calibri" w:hAnsi="Calibri" w:cs="Calibri"/>
                <w:bCs/>
                <w:sz w:val="20"/>
              </w:rPr>
              <w:t xml:space="preserve">0% (= </w:t>
            </w:r>
            <w:r>
              <w:rPr>
                <w:rFonts w:ascii="Calibri" w:eastAsia="Calibri" w:hAnsi="Calibri" w:cs="Calibri"/>
                <w:bCs/>
                <w:sz w:val="20"/>
              </w:rPr>
              <w:t>1</w:t>
            </w:r>
            <w:r w:rsidR="00832A68">
              <w:rPr>
                <w:rFonts w:ascii="Calibri" w:eastAsia="Calibri" w:hAnsi="Calibri" w:cs="Calibri"/>
                <w:bCs/>
                <w:sz w:val="20"/>
              </w:rPr>
              <w:t>0% paper; 10% oral presentation)</w:t>
            </w:r>
          </w:p>
          <w:p w14:paraId="09DAC96C" w14:textId="3B171507" w:rsidR="00627596" w:rsidRPr="00627596" w:rsidRDefault="00627596" w:rsidP="00A35567">
            <w:pPr>
              <w:pStyle w:val="Normal1"/>
              <w:contextualSpacing w:val="0"/>
              <w:rPr>
                <w:rFonts w:ascii="Calibri" w:eastAsia="Calibri" w:hAnsi="Calibri" w:cs="Calibri"/>
                <w:i/>
                <w:sz w:val="20"/>
              </w:rPr>
            </w:pPr>
            <w:r>
              <w:rPr>
                <w:rFonts w:ascii="Calibri" w:eastAsia="Calibri" w:hAnsi="Calibri" w:cs="Calibri"/>
                <w:i/>
                <w:sz w:val="20"/>
              </w:rPr>
              <w:t xml:space="preserve">Due:  </w:t>
            </w:r>
            <w:r w:rsidR="008066A7">
              <w:rPr>
                <w:rFonts w:ascii="Calibri" w:eastAsia="Calibri" w:hAnsi="Calibri" w:cs="Calibri"/>
                <w:i/>
                <w:sz w:val="20"/>
              </w:rPr>
              <w:t xml:space="preserve"> </w:t>
            </w:r>
            <w:r w:rsidR="00832A68">
              <w:rPr>
                <w:rFonts w:ascii="Calibri" w:eastAsia="Calibri" w:hAnsi="Calibri" w:cs="Calibri"/>
                <w:i/>
                <w:sz w:val="20"/>
              </w:rPr>
              <w:t xml:space="preserve">7 September (Week 7). Paper is presented </w:t>
            </w:r>
            <w:r w:rsidR="00814743">
              <w:rPr>
                <w:rFonts w:ascii="Calibri" w:eastAsia="Calibri" w:hAnsi="Calibri" w:cs="Calibri"/>
                <w:i/>
                <w:sz w:val="20"/>
              </w:rPr>
              <w:t>in</w:t>
            </w:r>
            <w:r w:rsidR="00832A68">
              <w:rPr>
                <w:rFonts w:ascii="Calibri" w:eastAsia="Calibri" w:hAnsi="Calibri" w:cs="Calibri"/>
                <w:i/>
                <w:sz w:val="20"/>
              </w:rPr>
              <w:t xml:space="preserve"> class </w:t>
            </w:r>
            <w:r w:rsidR="00814743">
              <w:rPr>
                <w:rFonts w:ascii="Calibri" w:eastAsia="Calibri" w:hAnsi="Calibri" w:cs="Calibri"/>
                <w:i/>
                <w:sz w:val="20"/>
              </w:rPr>
              <w:t xml:space="preserve">on 7 Sept., </w:t>
            </w:r>
            <w:r w:rsidR="00832A68">
              <w:rPr>
                <w:rFonts w:ascii="Calibri" w:eastAsia="Calibri" w:hAnsi="Calibri" w:cs="Calibri"/>
                <w:i/>
                <w:sz w:val="20"/>
              </w:rPr>
              <w:t xml:space="preserve">and then submitted by </w:t>
            </w:r>
            <w:r w:rsidR="003B70CA">
              <w:rPr>
                <w:rFonts w:ascii="Calibri" w:eastAsia="Calibri" w:hAnsi="Calibri" w:cs="Calibri"/>
                <w:i/>
                <w:sz w:val="20"/>
              </w:rPr>
              <w:t>Friday 1</w:t>
            </w:r>
            <w:r w:rsidR="00832A68">
              <w:rPr>
                <w:rFonts w:ascii="Calibri" w:eastAsia="Calibri" w:hAnsi="Calibri" w:cs="Calibri"/>
                <w:i/>
                <w:sz w:val="20"/>
              </w:rPr>
              <w:t>1</w:t>
            </w:r>
            <w:r w:rsidR="003B70CA">
              <w:rPr>
                <w:rFonts w:ascii="Calibri" w:eastAsia="Calibri" w:hAnsi="Calibri" w:cs="Calibri"/>
                <w:i/>
                <w:sz w:val="20"/>
              </w:rPr>
              <w:t xml:space="preserve"> Sept</w:t>
            </w:r>
            <w:r w:rsidR="00814743">
              <w:rPr>
                <w:rFonts w:ascii="Calibri" w:eastAsia="Calibri" w:hAnsi="Calibri" w:cs="Calibri"/>
                <w:i/>
                <w:sz w:val="20"/>
              </w:rPr>
              <w:t>.</w:t>
            </w:r>
            <w:r w:rsidR="003B70CA">
              <w:rPr>
                <w:rFonts w:ascii="Calibri" w:eastAsia="Calibri" w:hAnsi="Calibri" w:cs="Calibri"/>
                <w:i/>
                <w:sz w:val="20"/>
              </w:rPr>
              <w:t xml:space="preserve">  by 23.59 (AEST);</w:t>
            </w:r>
          </w:p>
          <w:p w14:paraId="296DDF78" w14:textId="024886C3" w:rsidR="008415FB" w:rsidRPr="001C7280" w:rsidRDefault="00183332" w:rsidP="00A35567">
            <w:pPr>
              <w:pStyle w:val="Normal1"/>
              <w:contextualSpacing w:val="0"/>
              <w:rPr>
                <w:b/>
              </w:rPr>
            </w:pPr>
            <w:r>
              <w:rPr>
                <w:rFonts w:ascii="Calibri" w:eastAsia="Calibri" w:hAnsi="Calibri" w:cs="Calibri"/>
                <w:i/>
                <w:sz w:val="20"/>
              </w:rPr>
              <w:t>1</w:t>
            </w:r>
            <w:r w:rsidR="00E8691E">
              <w:rPr>
                <w:rFonts w:ascii="Calibri" w:eastAsia="Calibri" w:hAnsi="Calibri" w:cs="Calibri"/>
                <w:i/>
                <w:sz w:val="20"/>
              </w:rPr>
              <w:t>000 words.</w:t>
            </w:r>
          </w:p>
        </w:tc>
      </w:tr>
      <w:tr w:rsidR="008415FB" w14:paraId="0DC2483C" w14:textId="77777777" w:rsidTr="00441872">
        <w:tc>
          <w:tcPr>
            <w:tcW w:w="10350" w:type="dxa"/>
            <w:tcMar>
              <w:top w:w="100" w:type="dxa"/>
              <w:left w:w="100" w:type="dxa"/>
              <w:bottom w:w="100" w:type="dxa"/>
              <w:right w:w="100" w:type="dxa"/>
            </w:tcMar>
            <w:vAlign w:val="center"/>
          </w:tcPr>
          <w:p w14:paraId="744ECAAD" w14:textId="313AAD68" w:rsidR="008415FB" w:rsidRPr="00832A68" w:rsidRDefault="00832A68" w:rsidP="0054628D">
            <w:pPr>
              <w:spacing w:line="240" w:lineRule="auto"/>
              <w:jc w:val="both"/>
              <w:rPr>
                <w:rFonts w:ascii="Calibri" w:hAnsi="Calibri" w:cs="Calibri"/>
                <w:sz w:val="20"/>
                <w:lang w:val="en-US"/>
              </w:rPr>
            </w:pPr>
            <w:r w:rsidRPr="00832A68">
              <w:rPr>
                <w:rFonts w:ascii="Calibri" w:hAnsi="Calibri" w:cs="Calibri"/>
                <w:sz w:val="20"/>
                <w:shd w:val="clear" w:color="auto" w:fill="F9F9F9"/>
              </w:rPr>
              <w:t xml:space="preserve">Write an analytical and critically reflective study of the </w:t>
            </w:r>
            <w:r w:rsidRPr="00832A68">
              <w:rPr>
                <w:rFonts w:ascii="Calibri" w:hAnsi="Calibri" w:cs="Calibri"/>
                <w:i/>
                <w:iCs/>
                <w:sz w:val="20"/>
                <w:shd w:val="clear" w:color="auto" w:fill="F9F9F9"/>
              </w:rPr>
              <w:t>Vita</w:t>
            </w:r>
            <w:r w:rsidRPr="00832A68">
              <w:rPr>
                <w:rFonts w:ascii="Calibri" w:hAnsi="Calibri" w:cs="Calibri"/>
                <w:sz w:val="20"/>
                <w:shd w:val="clear" w:color="auto" w:fill="F9F9F9"/>
              </w:rPr>
              <w:t xml:space="preserve"> of a selected saint. Reference must be made to substantive similarities or differences between the </w:t>
            </w:r>
            <w:r w:rsidRPr="00832A68">
              <w:rPr>
                <w:rFonts w:ascii="Calibri" w:hAnsi="Calibri" w:cs="Calibri"/>
                <w:i/>
                <w:iCs/>
                <w:sz w:val="20"/>
                <w:shd w:val="clear" w:color="auto" w:fill="F9F9F9"/>
              </w:rPr>
              <w:t>Vita</w:t>
            </w:r>
            <w:r w:rsidRPr="00832A68">
              <w:rPr>
                <w:rFonts w:ascii="Calibri" w:hAnsi="Calibri" w:cs="Calibri"/>
                <w:sz w:val="20"/>
                <w:shd w:val="clear" w:color="auto" w:fill="F9F9F9"/>
              </w:rPr>
              <w:t xml:space="preserve"> and the liturgical text of the </w:t>
            </w:r>
            <w:proofErr w:type="spellStart"/>
            <w:r w:rsidRPr="00832A68">
              <w:rPr>
                <w:rFonts w:ascii="Calibri" w:hAnsi="Calibri" w:cs="Calibri"/>
                <w:sz w:val="20"/>
                <w:shd w:val="clear" w:color="auto" w:fill="F9F9F9"/>
              </w:rPr>
              <w:t>Menaion</w:t>
            </w:r>
            <w:proofErr w:type="spellEnd"/>
            <w:r w:rsidRPr="00832A68">
              <w:rPr>
                <w:rFonts w:ascii="Calibri" w:hAnsi="Calibri" w:cs="Calibri"/>
                <w:sz w:val="20"/>
                <w:shd w:val="clear" w:color="auto" w:fill="F9F9F9"/>
              </w:rPr>
              <w:t xml:space="preserve"> as they relate to the saint. Consider social and religious motives, and liturgical and pastoral implications as you compare the documents</w:t>
            </w:r>
            <w:r w:rsidR="00CE4896">
              <w:rPr>
                <w:rFonts w:ascii="Calibri" w:hAnsi="Calibri" w:cs="Calibri"/>
                <w:sz w:val="20"/>
                <w:shd w:val="clear" w:color="auto" w:fill="F9F9F9"/>
              </w:rPr>
              <w:t>, with reference to the appropriate secondary literature.</w:t>
            </w:r>
            <w:r w:rsidRPr="00832A68">
              <w:rPr>
                <w:rFonts w:ascii="Calibri" w:hAnsi="Calibri" w:cs="Calibri"/>
                <w:sz w:val="20"/>
                <w:shd w:val="clear" w:color="auto" w:fill="F9F9F9"/>
              </w:rPr>
              <w:t xml:space="preserve"> A draft of the written paper is </w:t>
            </w:r>
            <w:r>
              <w:rPr>
                <w:rFonts w:ascii="Calibri" w:hAnsi="Calibri" w:cs="Calibri"/>
                <w:sz w:val="20"/>
                <w:shd w:val="clear" w:color="auto" w:fill="F9F9F9"/>
              </w:rPr>
              <w:t xml:space="preserve">to be </w:t>
            </w:r>
            <w:r w:rsidRPr="00832A68">
              <w:rPr>
                <w:rFonts w:ascii="Calibri" w:hAnsi="Calibri" w:cs="Calibri"/>
                <w:sz w:val="20"/>
                <w:shd w:val="clear" w:color="auto" w:fill="F9F9F9"/>
              </w:rPr>
              <w:t>presented orally in class</w:t>
            </w:r>
          </w:p>
        </w:tc>
      </w:tr>
      <w:tr w:rsidR="00DF4341" w14:paraId="00516C8E" w14:textId="77777777" w:rsidTr="00441872">
        <w:tc>
          <w:tcPr>
            <w:tcW w:w="10350" w:type="dxa"/>
            <w:tcMar>
              <w:top w:w="100" w:type="dxa"/>
              <w:left w:w="100" w:type="dxa"/>
              <w:bottom w:w="100" w:type="dxa"/>
              <w:right w:w="100" w:type="dxa"/>
            </w:tcMar>
          </w:tcPr>
          <w:p w14:paraId="7159E329" w14:textId="19220CE8" w:rsidR="00DF4341" w:rsidRPr="006B3383" w:rsidRDefault="00DF4341" w:rsidP="00A35567">
            <w:pPr>
              <w:pStyle w:val="Normal1"/>
              <w:rPr>
                <w:rFonts w:asciiTheme="minorHAnsi" w:eastAsia="Calibri" w:hAnsiTheme="minorHAnsi" w:cs="Calibri"/>
                <w:sz w:val="20"/>
              </w:rPr>
            </w:pPr>
            <w:r w:rsidRPr="0047084B">
              <w:rPr>
                <w:rFonts w:asciiTheme="minorHAnsi" w:eastAsia="Calibri" w:hAnsiTheme="minorHAnsi" w:cs="Calibri"/>
                <w:b/>
                <w:sz w:val="20"/>
              </w:rPr>
              <w:t>Rationale</w:t>
            </w:r>
            <w:r w:rsidR="00A35567">
              <w:rPr>
                <w:rFonts w:asciiTheme="minorHAnsi" w:eastAsia="Calibri" w:hAnsiTheme="minorHAnsi" w:cs="Calibri"/>
                <w:b/>
                <w:sz w:val="20"/>
              </w:rPr>
              <w:t xml:space="preserve"> </w:t>
            </w:r>
            <w:r w:rsidR="00A35567" w:rsidRPr="006B3383">
              <w:rPr>
                <w:rFonts w:asciiTheme="minorHAnsi" w:eastAsia="Calibri" w:hAnsiTheme="minorHAnsi" w:cs="Calibri"/>
                <w:b/>
                <w:sz w:val="20"/>
              </w:rPr>
              <w:t>and Expectations</w:t>
            </w:r>
          </w:p>
          <w:p w14:paraId="206C9308" w14:textId="3911089A" w:rsidR="00DF4341" w:rsidRPr="00CE4896" w:rsidRDefault="00484A75" w:rsidP="00CE4896">
            <w:pPr>
              <w:pStyle w:val="ListParagraph"/>
              <w:keepNext/>
              <w:keepLines/>
              <w:tabs>
                <w:tab w:val="left" w:pos="567"/>
                <w:tab w:val="left" w:pos="1134"/>
                <w:tab w:val="left" w:pos="1701"/>
              </w:tabs>
              <w:spacing w:before="0" w:line="240" w:lineRule="auto"/>
              <w:rPr>
                <w:rFonts w:ascii="Calibri" w:hAnsi="Calibri" w:cs="Calibri"/>
                <w:sz w:val="20"/>
              </w:rPr>
            </w:pPr>
            <w:r w:rsidRPr="00CE4896">
              <w:rPr>
                <w:rFonts w:asciiTheme="minorHAnsi" w:hAnsiTheme="minorHAnsi"/>
                <w:sz w:val="20"/>
              </w:rPr>
              <w:t xml:space="preserve">This assessment aims to </w:t>
            </w:r>
            <w:r w:rsidR="00832A68" w:rsidRPr="00CE4896">
              <w:rPr>
                <w:rFonts w:asciiTheme="minorHAnsi" w:hAnsiTheme="minorHAnsi"/>
                <w:sz w:val="20"/>
              </w:rPr>
              <w:t>develop students</w:t>
            </w:r>
            <w:r w:rsidR="00CE4896" w:rsidRPr="00CE4896">
              <w:rPr>
                <w:rFonts w:asciiTheme="minorHAnsi" w:hAnsiTheme="minorHAnsi"/>
                <w:sz w:val="20"/>
              </w:rPr>
              <w:t xml:space="preserve">’ use of </w:t>
            </w:r>
            <w:r w:rsidR="00832A68" w:rsidRPr="00CE4896">
              <w:rPr>
                <w:rFonts w:asciiTheme="minorHAnsi" w:hAnsiTheme="minorHAnsi"/>
                <w:sz w:val="20"/>
              </w:rPr>
              <w:t xml:space="preserve"> </w:t>
            </w:r>
            <w:r w:rsidR="00CE4896" w:rsidRPr="00CE4896">
              <w:rPr>
                <w:rFonts w:ascii="Calibri" w:hAnsi="Calibri" w:cs="Calibri"/>
                <w:sz w:val="20"/>
              </w:rPr>
              <w:t>a</w:t>
            </w:r>
            <w:r w:rsidR="00832A68" w:rsidRPr="00CE4896">
              <w:rPr>
                <w:rFonts w:ascii="Calibri" w:hAnsi="Calibri" w:cs="Calibri"/>
                <w:sz w:val="20"/>
              </w:rPr>
              <w:t>ppropriate language and understanding of technical terms</w:t>
            </w:r>
            <w:r w:rsidR="00CE4896" w:rsidRPr="00CE4896">
              <w:rPr>
                <w:rFonts w:ascii="Calibri" w:hAnsi="Calibri" w:cs="Calibri"/>
                <w:sz w:val="20"/>
              </w:rPr>
              <w:t xml:space="preserve">, to identify </w:t>
            </w:r>
            <w:r w:rsidR="00832A68" w:rsidRPr="00CE4896">
              <w:rPr>
                <w:rFonts w:ascii="Calibri" w:hAnsi="Calibri" w:cs="Calibri"/>
                <w:sz w:val="20"/>
              </w:rPr>
              <w:t xml:space="preserve">the features of the hagiographical </w:t>
            </w:r>
            <w:r w:rsidR="00832A68" w:rsidRPr="00CE4896">
              <w:rPr>
                <w:rFonts w:ascii="Calibri" w:hAnsi="Calibri" w:cs="Calibri"/>
                <w:i/>
                <w:iCs/>
                <w:sz w:val="20"/>
              </w:rPr>
              <w:t>Vita</w:t>
            </w:r>
            <w:r w:rsidR="00CE4896" w:rsidRPr="00CE4896">
              <w:rPr>
                <w:rFonts w:ascii="Calibri" w:hAnsi="Calibri" w:cs="Calibri"/>
                <w:i/>
                <w:iCs/>
                <w:sz w:val="20"/>
              </w:rPr>
              <w:t xml:space="preserve">, </w:t>
            </w:r>
            <w:r w:rsidR="00832A68" w:rsidRPr="00CE4896">
              <w:rPr>
                <w:rFonts w:ascii="Calibri" w:hAnsi="Calibri" w:cs="Calibri"/>
                <w:sz w:val="20"/>
              </w:rPr>
              <w:t xml:space="preserve">to </w:t>
            </w:r>
            <w:proofErr w:type="spellStart"/>
            <w:r w:rsidR="00832A68" w:rsidRPr="00CE4896">
              <w:rPr>
                <w:rFonts w:ascii="Calibri" w:hAnsi="Calibri" w:cs="Calibri"/>
                <w:sz w:val="20"/>
              </w:rPr>
              <w:t>analyise</w:t>
            </w:r>
            <w:proofErr w:type="spellEnd"/>
            <w:r w:rsidR="00832A68" w:rsidRPr="00CE4896">
              <w:rPr>
                <w:rFonts w:ascii="Calibri" w:hAnsi="Calibri" w:cs="Calibri"/>
                <w:sz w:val="20"/>
              </w:rPr>
              <w:t xml:space="preserve"> and reflect on primary source documents</w:t>
            </w:r>
            <w:r w:rsidR="00CE4896" w:rsidRPr="00CE4896">
              <w:rPr>
                <w:rFonts w:ascii="Calibri" w:hAnsi="Calibri" w:cs="Calibri"/>
                <w:sz w:val="20"/>
              </w:rPr>
              <w:t xml:space="preserve">, in particular </w:t>
            </w:r>
            <w:r w:rsidR="00832A68" w:rsidRPr="00CE4896">
              <w:rPr>
                <w:rFonts w:ascii="Calibri" w:hAnsi="Calibri" w:cs="Calibri"/>
                <w:sz w:val="20"/>
              </w:rPr>
              <w:t xml:space="preserve">to assess the relationship of a </w:t>
            </w:r>
            <w:r w:rsidR="00832A68" w:rsidRPr="00CE4896">
              <w:rPr>
                <w:rFonts w:ascii="Calibri" w:hAnsi="Calibri" w:cs="Calibri"/>
                <w:i/>
                <w:iCs/>
                <w:sz w:val="20"/>
              </w:rPr>
              <w:t>Vita</w:t>
            </w:r>
            <w:r w:rsidR="00832A68" w:rsidRPr="00CE4896">
              <w:rPr>
                <w:rFonts w:ascii="Calibri" w:hAnsi="Calibri" w:cs="Calibri"/>
                <w:sz w:val="20"/>
              </w:rPr>
              <w:t xml:space="preserve"> to liturgical texts</w:t>
            </w:r>
            <w:r w:rsidR="00CE4896" w:rsidRPr="00CE4896">
              <w:rPr>
                <w:rFonts w:ascii="Calibri" w:hAnsi="Calibri" w:cs="Calibri"/>
                <w:sz w:val="20"/>
              </w:rPr>
              <w:t>, and to develop c</w:t>
            </w:r>
            <w:r w:rsidR="00832A68" w:rsidRPr="00CE4896">
              <w:rPr>
                <w:rFonts w:ascii="Calibri" w:hAnsi="Calibri" w:cs="Calibri"/>
                <w:sz w:val="20"/>
              </w:rPr>
              <w:t>ritical engagement with a range of secondary literature in the field</w:t>
            </w:r>
          </w:p>
        </w:tc>
      </w:tr>
      <w:tr w:rsidR="00DF4341" w:rsidRPr="001C7280" w14:paraId="09819E28" w14:textId="77777777" w:rsidTr="00441872">
        <w:tc>
          <w:tcPr>
            <w:tcW w:w="10350" w:type="dxa"/>
            <w:shd w:val="clear" w:color="auto" w:fill="D9D9D9"/>
            <w:tcMar>
              <w:top w:w="100" w:type="dxa"/>
              <w:left w:w="100" w:type="dxa"/>
              <w:bottom w:w="100" w:type="dxa"/>
              <w:right w:w="100" w:type="dxa"/>
            </w:tcMar>
          </w:tcPr>
          <w:p w14:paraId="4EBE447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2</w:t>
            </w:r>
          </w:p>
          <w:p w14:paraId="40113490" w14:textId="64FBFB69" w:rsidR="00213EC6" w:rsidRPr="002947FE" w:rsidRDefault="002947FE" w:rsidP="002947FE">
            <w:pPr>
              <w:pStyle w:val="Normal1"/>
              <w:contextualSpacing w:val="0"/>
              <w:rPr>
                <w:rFonts w:ascii="Calibri" w:eastAsia="Calibri" w:hAnsi="Calibri" w:cs="Calibri"/>
                <w:bCs/>
                <w:sz w:val="20"/>
              </w:rPr>
            </w:pPr>
            <w:r w:rsidRPr="002947FE">
              <w:rPr>
                <w:rFonts w:ascii="Calibri" w:eastAsia="Calibri" w:hAnsi="Calibri" w:cs="Calibri"/>
                <w:bCs/>
                <w:sz w:val="20"/>
              </w:rPr>
              <w:t>Investigation</w:t>
            </w:r>
          </w:p>
          <w:p w14:paraId="1800B141" w14:textId="7D66E4D9" w:rsidR="00DF4341" w:rsidRPr="00C91F57" w:rsidRDefault="005D657D" w:rsidP="00A35567">
            <w:pPr>
              <w:pStyle w:val="Normal1"/>
              <w:contextualSpacing w:val="0"/>
              <w:rPr>
                <w:bCs/>
              </w:rPr>
            </w:pPr>
            <w:r>
              <w:rPr>
                <w:rFonts w:ascii="Calibri" w:eastAsia="Calibri" w:hAnsi="Calibri" w:cs="Calibri"/>
                <w:bCs/>
                <w:sz w:val="20"/>
              </w:rPr>
              <w:t>2</w:t>
            </w:r>
            <w:r w:rsidR="001D2E8C">
              <w:rPr>
                <w:rFonts w:ascii="Calibri" w:eastAsia="Calibri" w:hAnsi="Calibri" w:cs="Calibri"/>
                <w:bCs/>
                <w:sz w:val="20"/>
              </w:rPr>
              <w:t>0</w:t>
            </w:r>
            <w:r w:rsidR="00DF4341" w:rsidRPr="00C91F57">
              <w:rPr>
                <w:rFonts w:ascii="Calibri" w:eastAsia="Calibri" w:hAnsi="Calibri" w:cs="Calibri"/>
                <w:bCs/>
                <w:sz w:val="20"/>
              </w:rPr>
              <w:t>%</w:t>
            </w:r>
          </w:p>
          <w:p w14:paraId="6D9CCA60" w14:textId="75A3C867" w:rsidR="00DF4341" w:rsidRPr="00C91F57" w:rsidRDefault="00627596" w:rsidP="00C91F57">
            <w:pPr>
              <w:pStyle w:val="Normal1"/>
              <w:rPr>
                <w:rFonts w:asciiTheme="minorHAnsi" w:eastAsia="Calibri" w:hAnsiTheme="minorHAnsi" w:cstheme="minorHAnsi"/>
                <w:i/>
                <w:sz w:val="20"/>
              </w:rPr>
            </w:pPr>
            <w:r>
              <w:rPr>
                <w:rFonts w:ascii="Calibri" w:eastAsia="Calibri" w:hAnsi="Calibri" w:cs="Calibri"/>
                <w:i/>
                <w:sz w:val="20"/>
              </w:rPr>
              <w:t>Due</w:t>
            </w:r>
            <w:r w:rsidRPr="00C91F57">
              <w:rPr>
                <w:rFonts w:ascii="Calibri" w:eastAsia="Calibri" w:hAnsi="Calibri" w:cs="Calibri"/>
                <w:i/>
                <w:sz w:val="20"/>
              </w:rPr>
              <w:t xml:space="preserve">: </w:t>
            </w:r>
            <w:r w:rsidR="008066A7" w:rsidRPr="00C91F57">
              <w:rPr>
                <w:rFonts w:ascii="Calibri" w:eastAsia="Calibri" w:hAnsi="Calibri" w:cs="Calibri"/>
                <w:i/>
                <w:sz w:val="20"/>
              </w:rPr>
              <w:t xml:space="preserve"> </w:t>
            </w:r>
            <w:r w:rsidR="00D903EE">
              <w:rPr>
                <w:rFonts w:asciiTheme="minorHAnsi" w:eastAsia="Calibri" w:hAnsiTheme="minorHAnsi" w:cstheme="minorHAnsi"/>
                <w:i/>
                <w:sz w:val="20"/>
              </w:rPr>
              <w:t>Week 9 (oral assessment)</w:t>
            </w:r>
          </w:p>
          <w:p w14:paraId="330CB4D2" w14:textId="2CD704A6" w:rsidR="00627596" w:rsidRPr="001C7280" w:rsidRDefault="00D903EE" w:rsidP="00A35567">
            <w:pPr>
              <w:pStyle w:val="Normal1"/>
              <w:contextualSpacing w:val="0"/>
              <w:rPr>
                <w:b/>
              </w:rPr>
            </w:pPr>
            <w:r>
              <w:rPr>
                <w:rFonts w:ascii="Calibri" w:eastAsia="Calibri" w:hAnsi="Calibri" w:cs="Calibri"/>
                <w:i/>
                <w:sz w:val="20"/>
              </w:rPr>
              <w:t xml:space="preserve">= </w:t>
            </w:r>
            <w:r w:rsidR="00213EC6">
              <w:rPr>
                <w:rFonts w:ascii="Calibri" w:eastAsia="Calibri" w:hAnsi="Calibri" w:cs="Calibri"/>
                <w:i/>
                <w:sz w:val="20"/>
              </w:rPr>
              <w:t>1</w:t>
            </w:r>
            <w:r w:rsidR="001D2E8C">
              <w:rPr>
                <w:rFonts w:ascii="Calibri" w:eastAsia="Calibri" w:hAnsi="Calibri" w:cs="Calibri"/>
                <w:i/>
                <w:sz w:val="20"/>
              </w:rPr>
              <w:t>000</w:t>
            </w:r>
            <w:r w:rsidR="00213EC6">
              <w:rPr>
                <w:rFonts w:ascii="Calibri" w:eastAsia="Calibri" w:hAnsi="Calibri" w:cs="Calibri"/>
                <w:i/>
                <w:sz w:val="20"/>
              </w:rPr>
              <w:t xml:space="preserve"> </w:t>
            </w:r>
            <w:r w:rsidR="00627596" w:rsidRPr="00627596">
              <w:rPr>
                <w:rFonts w:ascii="Calibri" w:eastAsia="Calibri" w:hAnsi="Calibri" w:cs="Calibri"/>
                <w:i/>
                <w:sz w:val="20"/>
              </w:rPr>
              <w:t>words</w:t>
            </w:r>
          </w:p>
        </w:tc>
      </w:tr>
      <w:tr w:rsidR="00DF4341" w14:paraId="0EAD700C" w14:textId="77777777" w:rsidTr="00441872">
        <w:tc>
          <w:tcPr>
            <w:tcW w:w="10350" w:type="dxa"/>
            <w:tcMar>
              <w:top w:w="100" w:type="dxa"/>
              <w:left w:w="100" w:type="dxa"/>
              <w:bottom w:w="100" w:type="dxa"/>
              <w:right w:w="100" w:type="dxa"/>
            </w:tcMar>
            <w:vAlign w:val="center"/>
          </w:tcPr>
          <w:p w14:paraId="4C9D0B0B" w14:textId="3874F95B" w:rsidR="00DF4341" w:rsidRPr="00372A7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6CA7A95A" w14:textId="77777777" w:rsidR="002947FE" w:rsidRDefault="002947FE" w:rsidP="002947FE">
            <w:pPr>
              <w:pStyle w:val="Responses-Singleline"/>
              <w:rPr>
                <w:b/>
                <w:bCs/>
                <w:color w:val="auto"/>
              </w:rPr>
            </w:pPr>
            <w:r>
              <w:rPr>
                <w:b/>
                <w:bCs/>
                <w:color w:val="auto"/>
              </w:rPr>
              <w:t>Investigation</w:t>
            </w:r>
          </w:p>
          <w:p w14:paraId="17CC2B7F" w14:textId="31C9DD87" w:rsidR="00DF4341" w:rsidRPr="005D657D" w:rsidRDefault="007A5071" w:rsidP="002947FE">
            <w:pPr>
              <w:pStyle w:val="Normal1"/>
              <w:tabs>
                <w:tab w:val="left" w:pos="284"/>
              </w:tabs>
              <w:spacing w:before="60" w:after="60"/>
              <w:contextualSpacing w:val="0"/>
              <w:rPr>
                <w:rFonts w:asciiTheme="minorHAnsi" w:hAnsiTheme="minorHAnsi" w:cstheme="minorHAnsi"/>
                <w:color w:val="auto"/>
                <w:sz w:val="20"/>
              </w:rPr>
            </w:pPr>
            <w:r w:rsidRPr="005D657D">
              <w:rPr>
                <w:rFonts w:ascii="Calibri" w:hAnsi="Calibri" w:cs="Calibri"/>
                <w:sz w:val="20"/>
                <w:shd w:val="clear" w:color="auto" w:fill="FFFFFF"/>
              </w:rPr>
              <w:t>Investigate the life</w:t>
            </w:r>
            <w:r w:rsidR="00673B04" w:rsidRPr="005D657D">
              <w:rPr>
                <w:rFonts w:ascii="Calibri" w:hAnsi="Calibri" w:cs="Calibri"/>
                <w:sz w:val="20"/>
                <w:shd w:val="clear" w:color="auto" w:fill="FFFFFF"/>
              </w:rPr>
              <w:t>, the</w:t>
            </w:r>
            <w:r w:rsidRPr="005D657D">
              <w:rPr>
                <w:rFonts w:ascii="Calibri" w:hAnsi="Calibri" w:cs="Calibri"/>
                <w:sz w:val="20"/>
                <w:shd w:val="clear" w:color="auto" w:fill="FFFFFF"/>
              </w:rPr>
              <w:t xml:space="preserve"> liturgical commemoration</w:t>
            </w:r>
            <w:r w:rsidR="00673B04" w:rsidRPr="005D657D">
              <w:rPr>
                <w:rFonts w:ascii="Calibri" w:hAnsi="Calibri" w:cs="Calibri"/>
                <w:sz w:val="20"/>
                <w:shd w:val="clear" w:color="auto" w:fill="FFFFFF"/>
              </w:rPr>
              <w:t xml:space="preserve"> of, and devotion attached to</w:t>
            </w:r>
            <w:r w:rsidRPr="005D657D">
              <w:rPr>
                <w:rFonts w:ascii="Calibri" w:hAnsi="Calibri" w:cs="Calibri"/>
                <w:sz w:val="20"/>
                <w:shd w:val="clear" w:color="auto" w:fill="FFFFFF"/>
              </w:rPr>
              <w:t xml:space="preserve"> a Saint of your choosing. Your investigation will include researching published studies on the selected Saint, or literature that deals more generally with the historical, social and ecclesial context of the Saint</w:t>
            </w:r>
            <w:r w:rsidR="00673B04" w:rsidRPr="005D657D">
              <w:rPr>
                <w:rFonts w:ascii="Calibri" w:hAnsi="Calibri" w:cs="Calibri"/>
                <w:sz w:val="20"/>
                <w:shd w:val="clear" w:color="auto" w:fill="FFFFFF"/>
              </w:rPr>
              <w:t xml:space="preserve">, as well as related devotional materials. </w:t>
            </w:r>
            <w:r w:rsidRPr="005D657D">
              <w:rPr>
                <w:rFonts w:ascii="Calibri" w:hAnsi="Calibri" w:cs="Calibri"/>
                <w:sz w:val="20"/>
                <w:shd w:val="clear" w:color="auto" w:fill="FFFFFF"/>
              </w:rPr>
              <w:t xml:space="preserve"> You need to consult with the unit supervisor with respect to the Saint selected and the literature you need to engage with NO LATER than WEEK 4. A mutually agreed time will be arranged in Week 9 for you to present your findings </w:t>
            </w:r>
            <w:r w:rsidRPr="005D657D">
              <w:rPr>
                <w:rFonts w:ascii="Calibri" w:hAnsi="Calibri" w:cs="Calibri"/>
                <w:sz w:val="20"/>
                <w:u w:val="single"/>
                <w:shd w:val="clear" w:color="auto" w:fill="FFFFFF"/>
              </w:rPr>
              <w:t>orally</w:t>
            </w:r>
            <w:r w:rsidRPr="005D657D">
              <w:rPr>
                <w:rFonts w:ascii="Calibri" w:hAnsi="Calibri" w:cs="Calibri"/>
                <w:sz w:val="20"/>
                <w:shd w:val="clear" w:color="auto" w:fill="FFFFFF"/>
              </w:rPr>
              <w:t xml:space="preserve"> </w:t>
            </w:r>
            <w:r w:rsidR="00D903EE" w:rsidRPr="005D657D">
              <w:rPr>
                <w:rFonts w:ascii="Calibri" w:hAnsi="Calibri" w:cs="Calibri"/>
                <w:sz w:val="20"/>
                <w:shd w:val="clear" w:color="auto" w:fill="FFFFFF"/>
              </w:rPr>
              <w:t>in a 15-minute meeting with</w:t>
            </w:r>
            <w:r w:rsidRPr="005D657D">
              <w:rPr>
                <w:rFonts w:ascii="Calibri" w:hAnsi="Calibri" w:cs="Calibri"/>
                <w:sz w:val="20"/>
                <w:shd w:val="clear" w:color="auto" w:fill="FFFFFF"/>
              </w:rPr>
              <w:t xml:space="preserve"> the unit supervisor</w:t>
            </w:r>
            <w:r w:rsidR="00D903EE" w:rsidRPr="005D657D">
              <w:rPr>
                <w:rFonts w:ascii="Calibri" w:hAnsi="Calibri" w:cs="Calibri"/>
                <w:sz w:val="20"/>
                <w:shd w:val="clear" w:color="auto" w:fill="FFFFFF"/>
              </w:rPr>
              <w:t>.</w:t>
            </w:r>
            <w:r w:rsidRPr="005D657D">
              <w:rPr>
                <w:rFonts w:ascii="Calibri" w:hAnsi="Calibri" w:cs="Calibri"/>
                <w:sz w:val="20"/>
                <w:shd w:val="clear" w:color="auto" w:fill="FFFFFF"/>
              </w:rPr>
              <w:t xml:space="preserve"> </w:t>
            </w:r>
          </w:p>
        </w:tc>
      </w:tr>
      <w:tr w:rsidR="00DF4341" w14:paraId="1D210F69" w14:textId="77777777" w:rsidTr="00441872">
        <w:tc>
          <w:tcPr>
            <w:tcW w:w="10350" w:type="dxa"/>
            <w:tcMar>
              <w:top w:w="100" w:type="dxa"/>
              <w:left w:w="100" w:type="dxa"/>
              <w:bottom w:w="100" w:type="dxa"/>
              <w:right w:w="100" w:type="dxa"/>
            </w:tcMar>
          </w:tcPr>
          <w:p w14:paraId="5A75A1F7" w14:textId="77777777" w:rsidR="006B3383" w:rsidRPr="005D657D" w:rsidRDefault="006B3383" w:rsidP="006B3383">
            <w:pPr>
              <w:pStyle w:val="Normal1"/>
              <w:rPr>
                <w:rFonts w:asciiTheme="minorHAnsi" w:eastAsia="Calibri" w:hAnsiTheme="minorHAnsi" w:cs="Calibri"/>
                <w:sz w:val="20"/>
              </w:rPr>
            </w:pPr>
            <w:r w:rsidRPr="005D657D">
              <w:rPr>
                <w:rFonts w:asciiTheme="minorHAnsi" w:eastAsia="Calibri" w:hAnsiTheme="minorHAnsi" w:cs="Calibri"/>
                <w:b/>
                <w:sz w:val="20"/>
              </w:rPr>
              <w:t>Rationale and Expectations</w:t>
            </w:r>
          </w:p>
          <w:p w14:paraId="490342A8" w14:textId="0AE515A8" w:rsidR="00187412" w:rsidRPr="005D657D" w:rsidRDefault="00673B04" w:rsidP="00673B04">
            <w:pPr>
              <w:pStyle w:val="ListParagraph"/>
              <w:keepNext/>
              <w:keepLines/>
              <w:tabs>
                <w:tab w:val="left" w:pos="567"/>
                <w:tab w:val="left" w:pos="1134"/>
                <w:tab w:val="left" w:pos="1701"/>
              </w:tabs>
              <w:spacing w:before="0" w:after="200" w:line="276" w:lineRule="auto"/>
              <w:rPr>
                <w:rFonts w:ascii="Calibri" w:hAnsi="Calibri" w:cs="Calibri"/>
                <w:sz w:val="20"/>
              </w:rPr>
            </w:pPr>
            <w:r w:rsidRPr="005D657D">
              <w:rPr>
                <w:rFonts w:ascii="Calibri" w:hAnsi="Calibri" w:cs="Calibri"/>
                <w:sz w:val="20"/>
              </w:rPr>
              <w:t xml:space="preserve">This assignment is predicated on structured investigation and critical engagement with a range of secondary literature in the field, as well as identification of the religious motivations at work in devotion to a specified saint, </w:t>
            </w:r>
            <w:proofErr w:type="gramStart"/>
            <w:r w:rsidRPr="005D657D">
              <w:rPr>
                <w:rFonts w:ascii="Calibri" w:hAnsi="Calibri" w:cs="Calibri"/>
                <w:sz w:val="20"/>
              </w:rPr>
              <w:t>and  how</w:t>
            </w:r>
            <w:proofErr w:type="gramEnd"/>
            <w:r w:rsidRPr="005D657D">
              <w:rPr>
                <w:rFonts w:ascii="Calibri" w:hAnsi="Calibri" w:cs="Calibri"/>
                <w:sz w:val="20"/>
              </w:rPr>
              <w:t xml:space="preserve"> the </w:t>
            </w:r>
            <w:r w:rsidRPr="005D657D">
              <w:rPr>
                <w:rFonts w:ascii="Calibri" w:hAnsi="Calibri" w:cs="Calibri"/>
                <w:i/>
                <w:iCs/>
                <w:sz w:val="20"/>
              </w:rPr>
              <w:t>Vita</w:t>
            </w:r>
            <w:r w:rsidRPr="005D657D">
              <w:rPr>
                <w:rFonts w:ascii="Calibri" w:hAnsi="Calibri" w:cs="Calibri"/>
                <w:sz w:val="20"/>
              </w:rPr>
              <w:t xml:space="preserve"> and liturgical materials may reinforce such devotion and its pastoral implications.</w:t>
            </w:r>
          </w:p>
        </w:tc>
      </w:tr>
      <w:tr w:rsidR="00DF4341" w:rsidRPr="001C7280" w14:paraId="4255EBFD" w14:textId="77777777" w:rsidTr="00441872">
        <w:tc>
          <w:tcPr>
            <w:tcW w:w="10350" w:type="dxa"/>
            <w:shd w:val="clear" w:color="auto" w:fill="D9D9D9"/>
            <w:tcMar>
              <w:top w:w="100" w:type="dxa"/>
              <w:left w:w="100" w:type="dxa"/>
              <w:bottom w:w="100" w:type="dxa"/>
              <w:right w:w="100" w:type="dxa"/>
            </w:tcMar>
          </w:tcPr>
          <w:p w14:paraId="1858E399" w14:textId="7E6C29E3" w:rsidR="00DF4341" w:rsidRPr="001C7280" w:rsidRDefault="00DF4341" w:rsidP="005D657D">
            <w:pPr>
              <w:pStyle w:val="Normal1"/>
              <w:contextualSpacing w:val="0"/>
              <w:rPr>
                <w:rFonts w:ascii="Calibri" w:eastAsia="Calibri" w:hAnsi="Calibri" w:cs="Calibri"/>
                <w:b/>
                <w:sz w:val="20"/>
              </w:rPr>
            </w:pPr>
            <w:r w:rsidRPr="001C7280">
              <w:rPr>
                <w:rFonts w:ascii="Calibri" w:eastAsia="Calibri" w:hAnsi="Calibri" w:cs="Calibri"/>
                <w:b/>
                <w:sz w:val="20"/>
              </w:rPr>
              <w:lastRenderedPageBreak/>
              <w:t xml:space="preserve">ASSESSMENT TASK </w:t>
            </w:r>
            <w:r w:rsidR="00187412">
              <w:rPr>
                <w:rFonts w:ascii="Calibri" w:eastAsia="Calibri" w:hAnsi="Calibri" w:cs="Calibri"/>
                <w:b/>
                <w:sz w:val="20"/>
              </w:rPr>
              <w:t>3</w:t>
            </w:r>
          </w:p>
          <w:p w14:paraId="03156048" w14:textId="3E7D87E7" w:rsidR="009A1C3C" w:rsidRPr="003B70CA" w:rsidRDefault="003B70CA" w:rsidP="009A1C3C">
            <w:pPr>
              <w:pStyle w:val="Normal1"/>
              <w:contextualSpacing w:val="0"/>
              <w:rPr>
                <w:rFonts w:ascii="Calibri" w:eastAsia="Calibri" w:hAnsi="Calibri" w:cs="Calibri"/>
                <w:bCs/>
                <w:sz w:val="20"/>
              </w:rPr>
            </w:pPr>
            <w:r w:rsidRPr="003B70CA">
              <w:rPr>
                <w:rFonts w:ascii="Calibri" w:eastAsia="Calibri" w:hAnsi="Calibri" w:cs="Calibri"/>
                <w:bCs/>
                <w:sz w:val="20"/>
              </w:rPr>
              <w:t>E</w:t>
            </w:r>
            <w:r w:rsidR="00F735A6" w:rsidRPr="003B70CA">
              <w:rPr>
                <w:rFonts w:ascii="Calibri" w:eastAsia="Calibri" w:hAnsi="Calibri" w:cs="Calibri"/>
                <w:bCs/>
                <w:sz w:val="20"/>
              </w:rPr>
              <w:t>ssay</w:t>
            </w:r>
            <w:r w:rsidR="005C2F26" w:rsidRPr="003B70CA">
              <w:rPr>
                <w:rFonts w:ascii="Calibri" w:eastAsia="Calibri" w:hAnsi="Calibri" w:cs="Calibri"/>
                <w:bCs/>
                <w:sz w:val="20"/>
              </w:rPr>
              <w:t xml:space="preserve"> </w:t>
            </w:r>
          </w:p>
          <w:p w14:paraId="1E64FE4C" w14:textId="45BE0889" w:rsidR="009A1C3C" w:rsidRPr="001D2E8C" w:rsidRDefault="003B70CA" w:rsidP="00A35567">
            <w:pPr>
              <w:pStyle w:val="Normal1"/>
              <w:contextualSpacing w:val="0"/>
              <w:rPr>
                <w:rFonts w:ascii="Calibri" w:eastAsia="Calibri" w:hAnsi="Calibri" w:cs="Calibri"/>
                <w:bCs/>
                <w:sz w:val="20"/>
              </w:rPr>
            </w:pPr>
            <w:r>
              <w:rPr>
                <w:rFonts w:ascii="Calibri" w:eastAsia="Calibri" w:hAnsi="Calibri" w:cs="Calibri"/>
                <w:bCs/>
                <w:sz w:val="20"/>
              </w:rPr>
              <w:t>4</w:t>
            </w:r>
            <w:r w:rsidR="001D2E8C" w:rsidRPr="001D2E8C">
              <w:rPr>
                <w:rFonts w:ascii="Calibri" w:eastAsia="Calibri" w:hAnsi="Calibri" w:cs="Calibri"/>
                <w:bCs/>
                <w:sz w:val="20"/>
              </w:rPr>
              <w:t xml:space="preserve">0 </w:t>
            </w:r>
            <w:r w:rsidR="009A1C3C" w:rsidRPr="001D2E8C">
              <w:rPr>
                <w:rFonts w:ascii="Calibri" w:eastAsia="Calibri" w:hAnsi="Calibri" w:cs="Calibri"/>
                <w:bCs/>
                <w:sz w:val="20"/>
              </w:rPr>
              <w:t>%</w:t>
            </w:r>
          </w:p>
          <w:p w14:paraId="28E2F358" w14:textId="4AE1CCA0" w:rsidR="00DF4341" w:rsidRPr="00627596" w:rsidRDefault="00627596" w:rsidP="00A35567">
            <w:pPr>
              <w:pStyle w:val="Normal1"/>
              <w:contextualSpacing w:val="0"/>
              <w:rPr>
                <w:rFonts w:ascii="Calibri" w:eastAsia="Calibri" w:hAnsi="Calibri" w:cs="Calibri"/>
                <w:i/>
                <w:sz w:val="20"/>
              </w:rPr>
            </w:pPr>
            <w:r w:rsidRPr="00627596">
              <w:rPr>
                <w:rFonts w:ascii="Calibri" w:eastAsia="Calibri" w:hAnsi="Calibri" w:cs="Calibri"/>
                <w:i/>
                <w:sz w:val="20"/>
              </w:rPr>
              <w:t xml:space="preserve">Due: </w:t>
            </w:r>
            <w:r w:rsidR="008066A7">
              <w:rPr>
                <w:rFonts w:ascii="Calibri" w:eastAsia="Calibri" w:hAnsi="Calibri" w:cs="Calibri"/>
                <w:i/>
                <w:sz w:val="20"/>
              </w:rPr>
              <w:t xml:space="preserve"> </w:t>
            </w:r>
            <w:r w:rsidR="005D657D">
              <w:rPr>
                <w:rFonts w:ascii="Calibri" w:eastAsia="Calibri" w:hAnsi="Calibri" w:cs="Calibri"/>
                <w:i/>
                <w:sz w:val="20"/>
              </w:rPr>
              <w:t>6 November</w:t>
            </w:r>
            <w:r w:rsidR="005050D5">
              <w:rPr>
                <w:rFonts w:ascii="Calibri" w:eastAsia="Calibri" w:hAnsi="Calibri" w:cs="Calibri"/>
                <w:i/>
                <w:sz w:val="20"/>
              </w:rPr>
              <w:t xml:space="preserve"> at 23:59 (AEST)</w:t>
            </w:r>
          </w:p>
          <w:p w14:paraId="259E3B4E" w14:textId="42973949" w:rsidR="00627596" w:rsidRPr="001C7280" w:rsidRDefault="00627596" w:rsidP="00A35567">
            <w:pPr>
              <w:pStyle w:val="Normal1"/>
              <w:contextualSpacing w:val="0"/>
              <w:rPr>
                <w:b/>
              </w:rPr>
            </w:pPr>
            <w:r w:rsidRPr="00627596">
              <w:rPr>
                <w:rFonts w:ascii="Calibri" w:eastAsia="Calibri" w:hAnsi="Calibri" w:cs="Calibri"/>
                <w:i/>
                <w:sz w:val="20"/>
              </w:rPr>
              <w:t xml:space="preserve"> </w:t>
            </w:r>
            <w:r w:rsidR="005D657D">
              <w:rPr>
                <w:rFonts w:ascii="Calibri" w:eastAsia="Calibri" w:hAnsi="Calibri" w:cs="Calibri"/>
                <w:iCs/>
                <w:sz w:val="20"/>
              </w:rPr>
              <w:t>30</w:t>
            </w:r>
            <w:r w:rsidR="003B70CA">
              <w:rPr>
                <w:rFonts w:ascii="Calibri" w:eastAsia="Calibri" w:hAnsi="Calibri" w:cs="Calibri"/>
                <w:iCs/>
                <w:sz w:val="20"/>
              </w:rPr>
              <w:t>00</w:t>
            </w:r>
            <w:r w:rsidR="005C2F26">
              <w:rPr>
                <w:rFonts w:ascii="Calibri" w:eastAsia="Calibri" w:hAnsi="Calibri" w:cs="Calibri"/>
                <w:i/>
                <w:sz w:val="20"/>
              </w:rPr>
              <w:t xml:space="preserve"> </w:t>
            </w:r>
            <w:r w:rsidRPr="00627596">
              <w:rPr>
                <w:rFonts w:ascii="Calibri" w:eastAsia="Calibri" w:hAnsi="Calibri" w:cs="Calibri"/>
                <w:i/>
                <w:sz w:val="20"/>
              </w:rPr>
              <w:t>words</w:t>
            </w:r>
          </w:p>
        </w:tc>
      </w:tr>
      <w:tr w:rsidR="00766BFC" w14:paraId="5B7F1A05" w14:textId="77777777" w:rsidTr="000F682F">
        <w:tc>
          <w:tcPr>
            <w:tcW w:w="10350" w:type="dxa"/>
            <w:tcMar>
              <w:top w:w="100" w:type="dxa"/>
              <w:left w:w="100" w:type="dxa"/>
              <w:bottom w:w="100" w:type="dxa"/>
              <w:right w:w="100" w:type="dxa"/>
            </w:tcMar>
          </w:tcPr>
          <w:p w14:paraId="4D7B41B4" w14:textId="77777777" w:rsidR="00766BFC" w:rsidRPr="00766BFC" w:rsidRDefault="00766BFC" w:rsidP="00766BFC">
            <w:pPr>
              <w:rPr>
                <w:rFonts w:ascii="Calibri" w:hAnsi="Calibri" w:cs="Calibri"/>
                <w:bCs/>
                <w:sz w:val="20"/>
              </w:rPr>
            </w:pPr>
            <w:r w:rsidRPr="00766BFC">
              <w:rPr>
                <w:rFonts w:ascii="Calibri" w:hAnsi="Calibri" w:cs="Calibri"/>
                <w:bCs/>
                <w:sz w:val="20"/>
              </w:rPr>
              <w:t xml:space="preserve">With reference to the </w:t>
            </w:r>
            <w:r w:rsidRPr="00766BFC">
              <w:rPr>
                <w:rFonts w:ascii="Calibri" w:hAnsi="Calibri" w:cs="Calibri"/>
                <w:bCs/>
                <w:i/>
                <w:iCs/>
                <w:sz w:val="20"/>
              </w:rPr>
              <w:t>Vita</w:t>
            </w:r>
            <w:r w:rsidRPr="00766BFC">
              <w:rPr>
                <w:rFonts w:ascii="Calibri" w:hAnsi="Calibri" w:cs="Calibri"/>
                <w:bCs/>
                <w:sz w:val="20"/>
              </w:rPr>
              <w:t xml:space="preserve"> of </w:t>
            </w:r>
            <w:r w:rsidRPr="00766BFC">
              <w:rPr>
                <w:rFonts w:ascii="Calibri" w:hAnsi="Calibri" w:cs="Calibri"/>
                <w:bCs/>
                <w:sz w:val="20"/>
                <w:u w:val="single"/>
              </w:rPr>
              <w:t>one saint of your choosing</w:t>
            </w:r>
            <w:r w:rsidRPr="00766BFC">
              <w:rPr>
                <w:rFonts w:ascii="Calibri" w:hAnsi="Calibri" w:cs="Calibri"/>
                <w:bCs/>
                <w:sz w:val="20"/>
              </w:rPr>
              <w:t xml:space="preserve">, critically analyse and reflect on </w:t>
            </w:r>
            <w:r w:rsidRPr="00766BFC">
              <w:rPr>
                <w:rFonts w:ascii="Calibri" w:hAnsi="Calibri" w:cs="Calibri"/>
                <w:bCs/>
                <w:sz w:val="20"/>
                <w:u w:val="single"/>
              </w:rPr>
              <w:t>one</w:t>
            </w:r>
            <w:r w:rsidRPr="00766BFC">
              <w:rPr>
                <w:rFonts w:ascii="Calibri" w:hAnsi="Calibri" w:cs="Calibri"/>
                <w:bCs/>
                <w:sz w:val="20"/>
              </w:rPr>
              <w:t xml:space="preserve"> of the following statements: </w:t>
            </w:r>
          </w:p>
          <w:p w14:paraId="0C947913" w14:textId="77777777" w:rsidR="00766BFC" w:rsidRPr="00766BFC" w:rsidRDefault="00766BFC" w:rsidP="00766BFC">
            <w:pPr>
              <w:pStyle w:val="ListParagraph"/>
              <w:numPr>
                <w:ilvl w:val="0"/>
                <w:numId w:val="32"/>
              </w:numPr>
              <w:spacing w:before="0" w:line="240" w:lineRule="auto"/>
              <w:rPr>
                <w:rFonts w:ascii="Calibri" w:hAnsi="Calibri" w:cs="Calibri"/>
                <w:b/>
                <w:sz w:val="20"/>
              </w:rPr>
            </w:pPr>
            <w:r w:rsidRPr="00766BFC">
              <w:rPr>
                <w:rFonts w:ascii="Calibri" w:hAnsi="Calibri" w:cs="Calibri"/>
                <w:bCs/>
                <w:color w:val="000000"/>
                <w:sz w:val="20"/>
                <w:shd w:val="clear" w:color="auto" w:fill="FFFFFF"/>
              </w:rPr>
              <w:t>“Saints</w:t>
            </w:r>
            <w:r w:rsidRPr="00766BFC">
              <w:rPr>
                <w:rFonts w:ascii="Calibri" w:hAnsi="Calibri" w:cs="Calibri"/>
                <w:color w:val="000000"/>
                <w:sz w:val="20"/>
                <w:shd w:val="clear" w:color="auto" w:fill="FFFFFF"/>
              </w:rPr>
              <w:t xml:space="preserve"> are those who have partaken of the Divine nature and made it their own; to God, they become ‘His own.’ The saints enjoy blessedness, for God is blessed. From them there is light for men. Through them the power of God is revealed. Saints retain all that is characteristic of the human condition; they know everything that is ours. They are near to God, but they are also near to us; they walked and dwelt among us.” (- St John of Shanghai and San Francisco).</w:t>
            </w:r>
          </w:p>
          <w:p w14:paraId="36F589D9" w14:textId="77777777" w:rsidR="00766BFC" w:rsidRPr="00766BFC" w:rsidRDefault="00766BFC" w:rsidP="00766BFC">
            <w:pPr>
              <w:pStyle w:val="ListParagraph"/>
              <w:rPr>
                <w:rFonts w:ascii="Calibri" w:hAnsi="Calibri" w:cs="Calibri"/>
                <w:b/>
                <w:sz w:val="20"/>
              </w:rPr>
            </w:pPr>
          </w:p>
          <w:p w14:paraId="568F7CAE" w14:textId="2FC7B2DA" w:rsidR="00766BFC" w:rsidRPr="00953A16" w:rsidRDefault="00766BFC" w:rsidP="00953A16">
            <w:pPr>
              <w:pStyle w:val="ListParagraph"/>
              <w:numPr>
                <w:ilvl w:val="0"/>
                <w:numId w:val="32"/>
              </w:numPr>
              <w:spacing w:before="0" w:line="240" w:lineRule="auto"/>
              <w:rPr>
                <w:rFonts w:ascii="Calibri" w:hAnsi="Calibri" w:cs="Calibri"/>
                <w:bCs/>
                <w:sz w:val="20"/>
              </w:rPr>
            </w:pPr>
            <w:r w:rsidRPr="00766BFC">
              <w:rPr>
                <w:rFonts w:ascii="Calibri" w:hAnsi="Calibri" w:cs="Calibri"/>
                <w:b/>
                <w:color w:val="000000"/>
                <w:sz w:val="20"/>
                <w:shd w:val="clear" w:color="auto" w:fill="FFFFFF"/>
              </w:rPr>
              <w:t>“</w:t>
            </w:r>
            <w:r w:rsidRPr="00766BFC">
              <w:rPr>
                <w:rFonts w:ascii="Calibri" w:hAnsi="Calibri" w:cs="Calibri"/>
                <w:color w:val="000000"/>
                <w:sz w:val="20"/>
                <w:shd w:val="clear" w:color="auto" w:fill="FFFFFF"/>
              </w:rPr>
              <w:t xml:space="preserve">The Russian saints call us to follow after them, not only to glorify them. Once the Holy Hierarch </w:t>
            </w:r>
            <w:proofErr w:type="spellStart"/>
            <w:r w:rsidRPr="00766BFC">
              <w:rPr>
                <w:rFonts w:ascii="Calibri" w:hAnsi="Calibri" w:cs="Calibri"/>
                <w:color w:val="000000"/>
                <w:sz w:val="20"/>
                <w:shd w:val="clear" w:color="auto" w:fill="FFFFFF"/>
              </w:rPr>
              <w:t>Theophan</w:t>
            </w:r>
            <w:proofErr w:type="spellEnd"/>
            <w:r w:rsidRPr="00766BFC">
              <w:rPr>
                <w:rFonts w:ascii="Calibri" w:hAnsi="Calibri" w:cs="Calibri"/>
                <w:color w:val="000000"/>
                <w:sz w:val="20"/>
                <w:shd w:val="clear" w:color="auto" w:fill="FFFFFF"/>
              </w:rPr>
              <w:t xml:space="preserve"> the Recluse wrote that if one wants to glorify a saint, then one should not only glorify him, but emulate his </w:t>
            </w:r>
            <w:proofErr w:type="spellStart"/>
            <w:r w:rsidRPr="00766BFC">
              <w:rPr>
                <w:rFonts w:ascii="Calibri" w:hAnsi="Calibri" w:cs="Calibri"/>
                <w:i/>
                <w:iCs/>
                <w:color w:val="000000"/>
                <w:sz w:val="20"/>
                <w:bdr w:val="none" w:sz="0" w:space="0" w:color="auto" w:frame="1"/>
                <w:shd w:val="clear" w:color="auto" w:fill="FFFFFF"/>
              </w:rPr>
              <w:t>podvigs</w:t>
            </w:r>
            <w:proofErr w:type="spellEnd"/>
            <w:r w:rsidRPr="00766BFC">
              <w:rPr>
                <w:rFonts w:ascii="Calibri" w:hAnsi="Calibri" w:cs="Calibri"/>
                <w:color w:val="000000"/>
                <w:sz w:val="20"/>
                <w:shd w:val="clear" w:color="auto" w:fill="FFFFFF"/>
              </w:rPr>
              <w:t>.</w:t>
            </w:r>
            <w:r w:rsidRPr="00766BFC">
              <w:rPr>
                <w:rFonts w:ascii="Calibri" w:hAnsi="Calibri" w:cs="Calibri"/>
                <w:b/>
                <w:color w:val="000000"/>
                <w:sz w:val="20"/>
                <w:shd w:val="clear" w:color="auto" w:fill="FFFFFF"/>
              </w:rPr>
              <w:t xml:space="preserve">” </w:t>
            </w:r>
            <w:r w:rsidR="00BB693E">
              <w:rPr>
                <w:rFonts w:ascii="Calibri" w:hAnsi="Calibri" w:cs="Calibri"/>
                <w:b/>
                <w:color w:val="000000"/>
                <w:sz w:val="20"/>
                <w:shd w:val="clear" w:color="auto" w:fill="FFFFFF"/>
              </w:rPr>
              <w:t xml:space="preserve">       </w:t>
            </w:r>
            <w:r w:rsidRPr="00766BFC">
              <w:rPr>
                <w:rFonts w:ascii="Calibri" w:hAnsi="Calibri" w:cs="Calibri"/>
                <w:bCs/>
                <w:color w:val="000000"/>
                <w:sz w:val="20"/>
                <w:shd w:val="clear" w:color="auto" w:fill="FFFFFF"/>
              </w:rPr>
              <w:t xml:space="preserve">(- Metropolitan </w:t>
            </w:r>
            <w:proofErr w:type="spellStart"/>
            <w:r w:rsidRPr="00766BFC">
              <w:rPr>
                <w:rFonts w:ascii="Calibri" w:hAnsi="Calibri" w:cs="Calibri"/>
                <w:bCs/>
                <w:color w:val="000000"/>
                <w:sz w:val="20"/>
                <w:shd w:val="clear" w:color="auto" w:fill="FFFFFF"/>
              </w:rPr>
              <w:t>Philaret</w:t>
            </w:r>
            <w:proofErr w:type="spellEnd"/>
            <w:r w:rsidRPr="00766BFC">
              <w:rPr>
                <w:rFonts w:ascii="Calibri" w:hAnsi="Calibri" w:cs="Calibri"/>
                <w:bCs/>
                <w:color w:val="000000"/>
                <w:sz w:val="20"/>
                <w:shd w:val="clear" w:color="auto" w:fill="FFFFFF"/>
              </w:rPr>
              <w:t xml:space="preserve"> (</w:t>
            </w:r>
            <w:proofErr w:type="spellStart"/>
            <w:r w:rsidRPr="00766BFC">
              <w:rPr>
                <w:rFonts w:ascii="Calibri" w:hAnsi="Calibri" w:cs="Calibri"/>
                <w:color w:val="000000"/>
                <w:sz w:val="20"/>
                <w:shd w:val="clear" w:color="auto" w:fill="FFFFFF"/>
              </w:rPr>
              <w:t>Vosnesensky</w:t>
            </w:r>
            <w:proofErr w:type="spellEnd"/>
            <w:r w:rsidRPr="00766BFC">
              <w:rPr>
                <w:rFonts w:ascii="Calibri" w:hAnsi="Calibri" w:cs="Calibri"/>
                <w:bCs/>
                <w:color w:val="000000"/>
                <w:sz w:val="20"/>
                <w:shd w:val="clear" w:color="auto" w:fill="FFFFFF"/>
              </w:rPr>
              <w:t>)).</w:t>
            </w:r>
          </w:p>
          <w:p w14:paraId="59AEF168" w14:textId="77777777" w:rsidR="00766BFC" w:rsidRPr="00766BFC" w:rsidRDefault="00766BFC" w:rsidP="00766BFC">
            <w:pPr>
              <w:pStyle w:val="ListParagraph"/>
              <w:rPr>
                <w:rFonts w:ascii="Calibri" w:hAnsi="Calibri" w:cs="Calibri"/>
                <w:bCs/>
                <w:sz w:val="20"/>
              </w:rPr>
            </w:pPr>
          </w:p>
          <w:p w14:paraId="27700696" w14:textId="77777777" w:rsidR="00766BFC" w:rsidRPr="00766BFC" w:rsidRDefault="00766BFC" w:rsidP="00766BFC">
            <w:pPr>
              <w:pStyle w:val="ListParagraph"/>
              <w:numPr>
                <w:ilvl w:val="0"/>
                <w:numId w:val="32"/>
              </w:numPr>
              <w:spacing w:before="0" w:line="240" w:lineRule="auto"/>
              <w:rPr>
                <w:rFonts w:ascii="Calibri" w:hAnsi="Calibri" w:cs="Calibri"/>
                <w:bCs/>
                <w:sz w:val="20"/>
              </w:rPr>
            </w:pPr>
            <w:r w:rsidRPr="00766BFC">
              <w:rPr>
                <w:rFonts w:ascii="Calibri" w:hAnsi="Calibri" w:cs="Calibri"/>
                <w:bCs/>
                <w:sz w:val="20"/>
              </w:rPr>
              <w:t>“</w:t>
            </w:r>
            <w:r w:rsidRPr="00766BFC">
              <w:rPr>
                <w:rFonts w:ascii="Calibri" w:hAnsi="Calibri" w:cs="Calibri"/>
                <w:color w:val="000000"/>
                <w:sz w:val="20"/>
                <w:shd w:val="clear" w:color="auto" w:fill="FFFFFF"/>
              </w:rPr>
              <w:t>Spiritual might—this is what a nation inherits from the labours of its saints. It does not always correspond to physical, military might, and the outcome does not always please the worldly-minded. For example, Serbia’s great saint and spiritual hero, St. Lazar, was given a choice from heaven: to win a military victory, or a spiritual victory. St. Lazar chose the latter, and was killed by the Turks. But there is a great mystery concealed in this. The Serbian people have lasted through all attempts by other nationalists to eradicate them. </w:t>
            </w:r>
            <w:r w:rsidRPr="00766BFC">
              <w:rPr>
                <w:rFonts w:ascii="Calibri" w:hAnsi="Calibri" w:cs="Calibri"/>
                <w:bCs/>
                <w:sz w:val="20"/>
              </w:rPr>
              <w:t>” (- Nun Cornelia (Rees)).</w:t>
            </w:r>
          </w:p>
          <w:p w14:paraId="33702FDC" w14:textId="77777777" w:rsidR="00766BFC" w:rsidRDefault="00766BFC" w:rsidP="00766BFC">
            <w:pPr>
              <w:pStyle w:val="Responses-Singleline"/>
              <w:rPr>
                <w:rFonts w:ascii="Calibri" w:hAnsi="Calibri" w:cs="Calibri"/>
                <w:color w:val="auto"/>
                <w:sz w:val="20"/>
              </w:rPr>
            </w:pPr>
          </w:p>
          <w:p w14:paraId="507EA0BB" w14:textId="16B5F425" w:rsidR="00766BFC" w:rsidRPr="00766BFC" w:rsidRDefault="00766BFC" w:rsidP="00766BFC">
            <w:pPr>
              <w:pStyle w:val="Responses-Singleline"/>
              <w:rPr>
                <w:rFonts w:asciiTheme="minorHAnsi" w:eastAsia="Arial Narrow" w:hAnsiTheme="minorHAnsi" w:cstheme="minorHAnsi"/>
                <w:color w:val="auto"/>
                <w:sz w:val="20"/>
              </w:rPr>
            </w:pPr>
            <w:r w:rsidRPr="00766BFC">
              <w:rPr>
                <w:rFonts w:ascii="Calibri" w:hAnsi="Calibri" w:cs="Calibri"/>
                <w:color w:val="auto"/>
                <w:sz w:val="20"/>
              </w:rPr>
              <w:t xml:space="preserve">Your task is to examine the </w:t>
            </w:r>
            <w:r w:rsidRPr="00766BFC">
              <w:rPr>
                <w:rFonts w:ascii="Calibri" w:hAnsi="Calibri" w:cs="Calibri"/>
                <w:i/>
                <w:iCs/>
                <w:color w:val="auto"/>
                <w:sz w:val="20"/>
              </w:rPr>
              <w:t>Vita</w:t>
            </w:r>
            <w:r w:rsidRPr="00766BFC">
              <w:rPr>
                <w:rFonts w:ascii="Calibri" w:hAnsi="Calibri" w:cs="Calibri"/>
                <w:color w:val="auto"/>
                <w:sz w:val="20"/>
              </w:rPr>
              <w:t xml:space="preserve"> of a selected saint and demonstrate how it either </w:t>
            </w:r>
            <w:proofErr w:type="gramStart"/>
            <w:r w:rsidRPr="00766BFC">
              <w:rPr>
                <w:rFonts w:ascii="Calibri" w:hAnsi="Calibri" w:cs="Calibri"/>
                <w:color w:val="auto"/>
                <w:sz w:val="20"/>
              </w:rPr>
              <w:t>confirms  or</w:t>
            </w:r>
            <w:proofErr w:type="gramEnd"/>
            <w:r w:rsidRPr="00766BFC">
              <w:rPr>
                <w:rFonts w:ascii="Calibri" w:hAnsi="Calibri" w:cs="Calibri"/>
                <w:color w:val="auto"/>
                <w:sz w:val="20"/>
              </w:rPr>
              <w:t xml:space="preserve"> negates the concepts expressed in </w:t>
            </w:r>
            <w:r w:rsidRPr="00766BFC">
              <w:rPr>
                <w:rFonts w:ascii="Calibri" w:hAnsi="Calibri" w:cs="Calibri"/>
                <w:color w:val="auto"/>
                <w:sz w:val="20"/>
                <w:u w:val="single"/>
              </w:rPr>
              <w:t>one</w:t>
            </w:r>
            <w:r w:rsidRPr="00766BFC">
              <w:rPr>
                <w:rFonts w:ascii="Calibri" w:hAnsi="Calibri" w:cs="Calibri"/>
                <w:color w:val="auto"/>
                <w:sz w:val="20"/>
              </w:rPr>
              <w:t xml:space="preserve"> of the above statements, 1) – 3).Your study should extend to considering what bearing the </w:t>
            </w:r>
            <w:r>
              <w:rPr>
                <w:rFonts w:ascii="Calibri" w:hAnsi="Calibri" w:cs="Calibri"/>
                <w:color w:val="auto"/>
                <w:sz w:val="20"/>
              </w:rPr>
              <w:t>Saint’s</w:t>
            </w:r>
            <w:r w:rsidRPr="00766BFC">
              <w:rPr>
                <w:rFonts w:ascii="Calibri" w:hAnsi="Calibri" w:cs="Calibri"/>
                <w:color w:val="auto"/>
                <w:sz w:val="20"/>
              </w:rPr>
              <w:t xml:space="preserve"> iconography, liturgical commemoration(s), </w:t>
            </w:r>
            <w:r>
              <w:rPr>
                <w:rFonts w:ascii="Calibri" w:hAnsi="Calibri" w:cs="Calibri"/>
                <w:color w:val="auto"/>
                <w:sz w:val="20"/>
              </w:rPr>
              <w:t xml:space="preserve">relics and associated </w:t>
            </w:r>
            <w:r w:rsidRPr="00766BFC">
              <w:rPr>
                <w:rFonts w:ascii="Calibri" w:hAnsi="Calibri" w:cs="Calibri"/>
                <w:color w:val="auto"/>
                <w:sz w:val="20"/>
              </w:rPr>
              <w:t>pilgrimage</w:t>
            </w:r>
            <w:r>
              <w:rPr>
                <w:rFonts w:ascii="Calibri" w:hAnsi="Calibri" w:cs="Calibri"/>
                <w:color w:val="auto"/>
                <w:sz w:val="20"/>
              </w:rPr>
              <w:t xml:space="preserve"> (if any)</w:t>
            </w:r>
            <w:r w:rsidRPr="00766BFC">
              <w:rPr>
                <w:rFonts w:ascii="Calibri" w:hAnsi="Calibri" w:cs="Calibri"/>
                <w:color w:val="auto"/>
                <w:sz w:val="20"/>
              </w:rPr>
              <w:t xml:space="preserve"> may have on the substantive issues raised by the statement you select.</w:t>
            </w:r>
          </w:p>
          <w:p w14:paraId="19AC007A" w14:textId="77777777" w:rsidR="00766BFC" w:rsidRDefault="00766BFC" w:rsidP="00766BFC">
            <w:pPr>
              <w:pStyle w:val="Responses-Singleline"/>
              <w:rPr>
                <w:rFonts w:asciiTheme="minorHAnsi" w:eastAsia="Arial Narrow" w:hAnsiTheme="minorHAnsi" w:cstheme="minorHAnsi"/>
                <w:color w:val="000000" w:themeColor="text1"/>
                <w:sz w:val="20"/>
              </w:rPr>
            </w:pPr>
          </w:p>
          <w:p w14:paraId="4554A65D" w14:textId="24E8FFD9" w:rsidR="00766BFC" w:rsidRPr="00766BFC" w:rsidRDefault="00766BFC" w:rsidP="00766BFC">
            <w:pPr>
              <w:pStyle w:val="Responses-Singleline"/>
              <w:rPr>
                <w:rFonts w:asciiTheme="minorHAnsi" w:eastAsia="Arial Narrow" w:hAnsiTheme="minorHAnsi" w:cstheme="minorHAnsi"/>
                <w:color w:val="000000" w:themeColor="text1"/>
                <w:szCs w:val="22"/>
              </w:rPr>
            </w:pPr>
            <w:r w:rsidRPr="00766BFC">
              <w:rPr>
                <w:rFonts w:asciiTheme="minorHAnsi" w:eastAsia="Arial Narrow" w:hAnsiTheme="minorHAnsi" w:cstheme="minorHAnsi"/>
                <w:color w:val="000000" w:themeColor="text1"/>
                <w:sz w:val="20"/>
              </w:rPr>
              <w:t>Your essay should evidence interaction</w:t>
            </w:r>
            <w:r>
              <w:rPr>
                <w:rFonts w:asciiTheme="minorHAnsi" w:eastAsia="Arial Narrow" w:hAnsiTheme="minorHAnsi" w:cstheme="minorHAnsi"/>
                <w:color w:val="000000" w:themeColor="text1"/>
                <w:sz w:val="20"/>
              </w:rPr>
              <w:t xml:space="preserve"> with, and critical reflection on, the relevant</w:t>
            </w:r>
            <w:r w:rsidRPr="00766BFC">
              <w:rPr>
                <w:rFonts w:asciiTheme="minorHAnsi" w:eastAsia="Arial Narrow" w:hAnsiTheme="minorHAnsi" w:cstheme="minorHAnsi"/>
                <w:color w:val="000000" w:themeColor="text1"/>
                <w:sz w:val="20"/>
              </w:rPr>
              <w:t xml:space="preserve"> primary sources as well as a </w:t>
            </w:r>
            <w:r w:rsidRPr="00766BFC">
              <w:rPr>
                <w:rFonts w:asciiTheme="minorHAnsi" w:eastAsia="Arial Narrow" w:hAnsiTheme="minorHAnsi" w:cstheme="minorHAnsi"/>
                <w:color w:val="000000" w:themeColor="text1"/>
                <w:sz w:val="20"/>
                <w:u w:val="single"/>
              </w:rPr>
              <w:t>minimum of six</w:t>
            </w:r>
            <w:r w:rsidRPr="00766BFC">
              <w:rPr>
                <w:rFonts w:asciiTheme="minorHAnsi" w:eastAsia="Arial Narrow" w:hAnsiTheme="minorHAnsi" w:cstheme="minorHAnsi"/>
                <w:color w:val="000000" w:themeColor="text1"/>
                <w:sz w:val="20"/>
              </w:rPr>
              <w:t xml:space="preserve"> scholarly articles and/or monographs</w:t>
            </w:r>
            <w:r w:rsidRPr="00766BFC">
              <w:rPr>
                <w:rFonts w:asciiTheme="minorHAnsi" w:eastAsia="Arial Narrow" w:hAnsiTheme="minorHAnsi" w:cstheme="minorHAnsi"/>
                <w:color w:val="000000" w:themeColor="text1"/>
                <w:szCs w:val="22"/>
              </w:rPr>
              <w:t>.</w:t>
            </w:r>
          </w:p>
        </w:tc>
      </w:tr>
      <w:tr w:rsidR="00766BFC" w14:paraId="4C87B837" w14:textId="77777777" w:rsidTr="00441872">
        <w:tc>
          <w:tcPr>
            <w:tcW w:w="10350" w:type="dxa"/>
            <w:tcMar>
              <w:top w:w="100" w:type="dxa"/>
              <w:left w:w="100" w:type="dxa"/>
              <w:bottom w:w="100" w:type="dxa"/>
              <w:right w:w="100" w:type="dxa"/>
            </w:tcMar>
          </w:tcPr>
          <w:p w14:paraId="6DD3686E" w14:textId="77777777" w:rsidR="00766BFC" w:rsidRPr="00953A16" w:rsidRDefault="00766BFC" w:rsidP="00766BFC">
            <w:pPr>
              <w:pStyle w:val="Normal1"/>
              <w:rPr>
                <w:rFonts w:asciiTheme="minorHAnsi" w:eastAsia="Calibri" w:hAnsiTheme="minorHAnsi" w:cs="Calibri"/>
                <w:color w:val="auto"/>
                <w:sz w:val="20"/>
              </w:rPr>
            </w:pPr>
            <w:r w:rsidRPr="00953A16">
              <w:rPr>
                <w:rFonts w:asciiTheme="minorHAnsi" w:eastAsia="Calibri" w:hAnsiTheme="minorHAnsi" w:cs="Calibri"/>
                <w:b/>
                <w:color w:val="auto"/>
                <w:sz w:val="20"/>
              </w:rPr>
              <w:t>Rationale and Expectations</w:t>
            </w:r>
          </w:p>
          <w:p w14:paraId="0A3C7601" w14:textId="577DF8A6" w:rsidR="00766BFC" w:rsidRPr="00953A16" w:rsidRDefault="00766BFC" w:rsidP="00953A16">
            <w:pPr>
              <w:keepNext/>
              <w:keepLines/>
              <w:tabs>
                <w:tab w:val="left" w:pos="567"/>
                <w:tab w:val="left" w:pos="1134"/>
                <w:tab w:val="left" w:pos="1701"/>
              </w:tabs>
              <w:spacing w:after="60" w:line="240" w:lineRule="auto"/>
              <w:rPr>
                <w:rFonts w:ascii="Calibri" w:hAnsi="Calibri" w:cs="Calibri"/>
                <w:color w:val="auto"/>
                <w:sz w:val="20"/>
              </w:rPr>
            </w:pPr>
            <w:r w:rsidRPr="00953A16">
              <w:rPr>
                <w:rFonts w:asciiTheme="minorHAnsi" w:hAnsiTheme="minorHAnsi"/>
                <w:color w:val="auto"/>
                <w:sz w:val="20"/>
              </w:rPr>
              <w:t xml:space="preserve">This assessment </w:t>
            </w:r>
            <w:r w:rsidR="00953A16" w:rsidRPr="00953A16">
              <w:rPr>
                <w:rFonts w:asciiTheme="minorHAnsi" w:hAnsiTheme="minorHAnsi"/>
                <w:color w:val="auto"/>
                <w:sz w:val="20"/>
              </w:rPr>
              <w:t xml:space="preserve">reinforces </w:t>
            </w:r>
            <w:r w:rsidR="00953A16" w:rsidRPr="00953A16">
              <w:rPr>
                <w:rFonts w:ascii="Calibri" w:hAnsi="Calibri" w:cs="Calibri"/>
                <w:color w:val="auto"/>
                <w:sz w:val="20"/>
              </w:rPr>
              <w:t xml:space="preserve">understanding the genre and features of the hagiographical </w:t>
            </w:r>
            <w:r w:rsidR="00953A16" w:rsidRPr="00953A16">
              <w:rPr>
                <w:rFonts w:ascii="Calibri" w:hAnsi="Calibri" w:cs="Calibri"/>
                <w:i/>
                <w:iCs/>
                <w:color w:val="auto"/>
                <w:sz w:val="20"/>
              </w:rPr>
              <w:t xml:space="preserve">Vita. </w:t>
            </w:r>
            <w:r w:rsidR="00953A16" w:rsidRPr="00953A16">
              <w:rPr>
                <w:rFonts w:ascii="Calibri" w:hAnsi="Calibri" w:cs="Calibri"/>
                <w:color w:val="auto"/>
                <w:sz w:val="20"/>
              </w:rPr>
              <w:t xml:space="preserve">It develops skills in analysing and reflecting on primary source documents, as well as critical engagement with secondary literature in the field. Further, it requires an assessment of the relationship of a </w:t>
            </w:r>
            <w:r w:rsidR="00953A16" w:rsidRPr="00953A16">
              <w:rPr>
                <w:rFonts w:ascii="Calibri" w:hAnsi="Calibri" w:cs="Calibri"/>
                <w:i/>
                <w:iCs/>
                <w:color w:val="auto"/>
                <w:sz w:val="20"/>
              </w:rPr>
              <w:t>Vita</w:t>
            </w:r>
            <w:r w:rsidR="00953A16" w:rsidRPr="00953A16">
              <w:rPr>
                <w:rFonts w:ascii="Calibri" w:hAnsi="Calibri" w:cs="Calibri"/>
                <w:color w:val="auto"/>
                <w:sz w:val="20"/>
              </w:rPr>
              <w:t xml:space="preserve"> to the selected statement and to the related areas of iconography, liturgics, and the cult of a saint, and consideration of the social, cultural and pastoral contexts of the veneration of the saints.</w:t>
            </w:r>
          </w:p>
        </w:tc>
      </w:tr>
    </w:tbl>
    <w:p w14:paraId="0DB2E422" w14:textId="77777777" w:rsidR="000B5CE2" w:rsidRDefault="000B5CE2" w:rsidP="00A35567">
      <w:pPr>
        <w:pStyle w:val="Normal1"/>
      </w:pPr>
    </w:p>
    <w:p w14:paraId="0DCB148C" w14:textId="77777777" w:rsidR="00481FDC" w:rsidRDefault="00481FDC" w:rsidP="00404A04">
      <w:pPr>
        <w:pStyle w:val="Normal10"/>
        <w:rPr>
          <w:rFonts w:ascii="Calibri" w:eastAsia="Calibri" w:hAnsi="Calibri" w:cs="Calibri"/>
          <w:b/>
          <w:color w:val="7030A0"/>
        </w:rPr>
      </w:pPr>
    </w:p>
    <w:p w14:paraId="69E653A0" w14:textId="65126575" w:rsidR="002C1D73" w:rsidRDefault="00404A04" w:rsidP="00404A04">
      <w:pPr>
        <w:pStyle w:val="Normal10"/>
        <w:rPr>
          <w:rFonts w:ascii="Calibri" w:eastAsia="Calibri" w:hAnsi="Calibri" w:cs="Calibri"/>
          <w:b/>
          <w:color w:val="7030A0"/>
        </w:rPr>
      </w:pPr>
      <w:r>
        <w:rPr>
          <w:rFonts w:ascii="Calibri" w:eastAsia="Calibri" w:hAnsi="Calibri" w:cs="Calibri"/>
          <w:b/>
          <w:color w:val="7030A0"/>
        </w:rPr>
        <w:t>OTHER IMPORTANT INFORMATION ABOUT ASSESSMENTS</w:t>
      </w:r>
      <w:r w:rsidR="003B0594">
        <w:rPr>
          <w:rFonts w:ascii="Calibri" w:eastAsia="Calibri" w:hAnsi="Calibri" w:cs="Calibri"/>
          <w:b/>
          <w:color w:val="7030A0"/>
        </w:rPr>
        <w:t xml:space="preserve"> </w:t>
      </w:r>
    </w:p>
    <w:p w14:paraId="7BA2293D" w14:textId="2BA6DF6B" w:rsidR="000B2797" w:rsidRPr="000B2797" w:rsidRDefault="00404A04" w:rsidP="00404A04">
      <w:pPr>
        <w:pStyle w:val="Normal10"/>
        <w:rPr>
          <w:rFonts w:ascii="Calibri" w:eastAsia="Calibri" w:hAnsi="Calibri" w:cs="Calibri"/>
          <w:iCs/>
          <w:sz w:val="20"/>
        </w:rPr>
      </w:pPr>
      <w:r>
        <w:rPr>
          <w:rFonts w:ascii="Calibri" w:eastAsia="Calibri" w:hAnsi="Calibri" w:cs="Calibri"/>
          <w:sz w:val="20"/>
        </w:rPr>
        <w:t>Please refer to th</w:t>
      </w:r>
      <w:r w:rsidR="000B2797">
        <w:rPr>
          <w:rFonts w:ascii="Calibri" w:eastAsia="Calibri" w:hAnsi="Calibri" w:cs="Calibri"/>
          <w:sz w:val="20"/>
        </w:rPr>
        <w:t>is</w:t>
      </w:r>
      <w:r>
        <w:rPr>
          <w:rFonts w:ascii="Calibri" w:eastAsia="Calibri" w:hAnsi="Calibri" w:cs="Calibri"/>
          <w:sz w:val="20"/>
        </w:rPr>
        <w:t xml:space="preserve"> </w:t>
      </w:r>
      <w:r w:rsidR="000B2797">
        <w:rPr>
          <w:rFonts w:ascii="Calibri" w:eastAsia="Calibri" w:hAnsi="Calibri" w:cs="Calibri"/>
          <w:sz w:val="20"/>
        </w:rPr>
        <w:t>U</w:t>
      </w:r>
      <w:r w:rsidR="004F2293">
        <w:rPr>
          <w:rFonts w:ascii="Calibri" w:eastAsia="Calibri" w:hAnsi="Calibri" w:cs="Calibri"/>
          <w:sz w:val="20"/>
        </w:rPr>
        <w:t>nit</w:t>
      </w:r>
      <w:r w:rsidR="000B2797">
        <w:rPr>
          <w:rFonts w:ascii="Calibri" w:eastAsia="Calibri" w:hAnsi="Calibri" w:cs="Calibri"/>
          <w:sz w:val="20"/>
        </w:rPr>
        <w:t>’s</w:t>
      </w:r>
      <w:r>
        <w:rPr>
          <w:rFonts w:ascii="Calibri" w:eastAsia="Calibri" w:hAnsi="Calibri" w:cs="Calibri"/>
          <w:sz w:val="20"/>
        </w:rPr>
        <w:t xml:space="preserve"> website</w:t>
      </w:r>
      <w:r w:rsidR="006B327C">
        <w:rPr>
          <w:rFonts w:ascii="Calibri" w:eastAsia="Calibri" w:hAnsi="Calibri" w:cs="Calibri"/>
          <w:sz w:val="20"/>
        </w:rPr>
        <w:t xml:space="preserve"> </w:t>
      </w:r>
      <w:r w:rsidR="000B2797">
        <w:rPr>
          <w:rFonts w:ascii="Calibri" w:eastAsia="Calibri" w:hAnsi="Calibri" w:cs="Calibri"/>
          <w:sz w:val="20"/>
        </w:rPr>
        <w:t xml:space="preserve">tile </w:t>
      </w:r>
      <w:r w:rsidR="000B2797" w:rsidRPr="003B0594">
        <w:rPr>
          <w:rFonts w:ascii="Calibri" w:eastAsia="Calibri" w:hAnsi="Calibri" w:cs="Calibri"/>
          <w:i/>
          <w:iCs/>
          <w:sz w:val="20"/>
        </w:rPr>
        <w:t>Assignments</w:t>
      </w:r>
      <w:r w:rsidR="000B2797">
        <w:rPr>
          <w:rFonts w:ascii="Calibri" w:eastAsia="Calibri" w:hAnsi="Calibri" w:cs="Calibri"/>
          <w:sz w:val="20"/>
        </w:rPr>
        <w:t xml:space="preserve"> </w:t>
      </w:r>
      <w:r w:rsidR="003B0594" w:rsidRPr="003B0594">
        <w:rPr>
          <w:rFonts w:ascii="Calibri" w:eastAsia="Calibri" w:hAnsi="Calibri" w:cs="Calibri"/>
          <w:sz w:val="20"/>
          <w:highlight w:val="yellow"/>
        </w:rPr>
        <w:t>(hyperlink)</w:t>
      </w:r>
      <w:r w:rsidR="003B0594">
        <w:rPr>
          <w:rFonts w:ascii="Calibri" w:eastAsia="Calibri" w:hAnsi="Calibri" w:cs="Calibri"/>
          <w:sz w:val="20"/>
        </w:rPr>
        <w:t xml:space="preserve"> </w:t>
      </w:r>
      <w:r w:rsidR="000B2797" w:rsidRPr="000B2797">
        <w:rPr>
          <w:rFonts w:ascii="Calibri" w:eastAsia="Calibri" w:hAnsi="Calibri" w:cs="Calibri"/>
          <w:iCs/>
          <w:sz w:val="20"/>
        </w:rPr>
        <w:t xml:space="preserve">for further information about assignments, assessment criteria, </w:t>
      </w:r>
      <w:r w:rsidR="000B2797">
        <w:rPr>
          <w:rFonts w:ascii="Calibri" w:eastAsia="Calibri" w:hAnsi="Calibri" w:cs="Calibri"/>
          <w:iCs/>
          <w:sz w:val="20"/>
        </w:rPr>
        <w:t>g</w:t>
      </w:r>
      <w:r w:rsidR="000B2797" w:rsidRPr="000B2797">
        <w:rPr>
          <w:rFonts w:ascii="Calibri" w:eastAsia="Calibri" w:hAnsi="Calibri" w:cs="Calibri"/>
          <w:iCs/>
          <w:sz w:val="20"/>
        </w:rPr>
        <w:t xml:space="preserve">rading </w:t>
      </w:r>
      <w:r w:rsidR="000B2797">
        <w:rPr>
          <w:rFonts w:ascii="Calibri" w:eastAsia="Calibri" w:hAnsi="Calibri" w:cs="Calibri"/>
          <w:iCs/>
          <w:sz w:val="20"/>
        </w:rPr>
        <w:t>s</w:t>
      </w:r>
      <w:r w:rsidR="000B2797" w:rsidRPr="000B2797">
        <w:rPr>
          <w:rFonts w:ascii="Calibri" w:eastAsia="Calibri" w:hAnsi="Calibri" w:cs="Calibri"/>
          <w:iCs/>
          <w:sz w:val="20"/>
        </w:rPr>
        <w:t xml:space="preserve">cale, and </w:t>
      </w:r>
      <w:r w:rsidR="000B2797">
        <w:rPr>
          <w:rFonts w:ascii="Calibri" w:eastAsia="Calibri" w:hAnsi="Calibri" w:cs="Calibri"/>
          <w:iCs/>
          <w:sz w:val="20"/>
        </w:rPr>
        <w:t>the process for l</w:t>
      </w:r>
      <w:r w:rsidR="000B2797" w:rsidRPr="000B2797">
        <w:rPr>
          <w:rFonts w:ascii="Calibri" w:eastAsia="Calibri" w:hAnsi="Calibri" w:cs="Calibri"/>
          <w:iCs/>
          <w:sz w:val="20"/>
        </w:rPr>
        <w:t xml:space="preserve">ate </w:t>
      </w:r>
      <w:r w:rsidR="000B2797">
        <w:rPr>
          <w:rFonts w:ascii="Calibri" w:eastAsia="Calibri" w:hAnsi="Calibri" w:cs="Calibri"/>
          <w:iCs/>
          <w:sz w:val="20"/>
        </w:rPr>
        <w:t>s</w:t>
      </w:r>
      <w:r w:rsidR="000B2797" w:rsidRPr="000B2797">
        <w:rPr>
          <w:rFonts w:ascii="Calibri" w:eastAsia="Calibri" w:hAnsi="Calibri" w:cs="Calibri"/>
          <w:iCs/>
          <w:sz w:val="20"/>
        </w:rPr>
        <w:t xml:space="preserve">ubmission of </w:t>
      </w:r>
      <w:r w:rsidR="000B2797">
        <w:rPr>
          <w:rFonts w:ascii="Calibri" w:eastAsia="Calibri" w:hAnsi="Calibri" w:cs="Calibri"/>
          <w:iCs/>
          <w:sz w:val="20"/>
        </w:rPr>
        <w:t>a</w:t>
      </w:r>
      <w:r w:rsidR="000B2797" w:rsidRPr="000B2797">
        <w:rPr>
          <w:rFonts w:ascii="Calibri" w:eastAsia="Calibri" w:hAnsi="Calibri" w:cs="Calibri"/>
          <w:iCs/>
          <w:sz w:val="20"/>
        </w:rPr>
        <w:t>ssignments.</w:t>
      </w:r>
    </w:p>
    <w:p w14:paraId="02DCABB9" w14:textId="77777777" w:rsidR="000B2797" w:rsidRDefault="000B2797" w:rsidP="00404A04">
      <w:pPr>
        <w:pStyle w:val="Normal10"/>
        <w:rPr>
          <w:rFonts w:ascii="Calibri" w:eastAsia="Calibri" w:hAnsi="Calibri" w:cs="Calibri"/>
          <w:iCs/>
          <w:sz w:val="20"/>
        </w:rPr>
      </w:pPr>
    </w:p>
    <w:p w14:paraId="3FAA9219" w14:textId="1D571C41" w:rsidR="00404A04" w:rsidRDefault="000B2797" w:rsidP="00404A04">
      <w:pPr>
        <w:pStyle w:val="Normal10"/>
        <w:rPr>
          <w:rFonts w:ascii="Calibri" w:eastAsia="Calibri" w:hAnsi="Calibri" w:cs="Calibri"/>
          <w:sz w:val="20"/>
        </w:rPr>
      </w:pPr>
      <w:r w:rsidRPr="000B2797">
        <w:rPr>
          <w:rFonts w:ascii="Calibri" w:eastAsia="Calibri" w:hAnsi="Calibri" w:cs="Calibri"/>
          <w:iCs/>
          <w:sz w:val="20"/>
        </w:rPr>
        <w:t xml:space="preserve">Refer to the </w:t>
      </w:r>
      <w:hyperlink r:id="rId15" w:history="1">
        <w:r w:rsidRPr="003B0594">
          <w:rPr>
            <w:rStyle w:val="Hyperlink"/>
            <w:rFonts w:ascii="Calibri" w:eastAsia="Calibri" w:hAnsi="Calibri" w:cs="Calibri"/>
            <w:i/>
            <w:sz w:val="20"/>
          </w:rPr>
          <w:t>Student Academic Toolkit</w:t>
        </w:r>
      </w:hyperlink>
      <w:r>
        <w:rPr>
          <w:rFonts w:ascii="Calibri" w:eastAsia="Calibri" w:hAnsi="Calibri" w:cs="Calibri"/>
          <w:i/>
          <w:sz w:val="20"/>
        </w:rPr>
        <w:t xml:space="preserve"> </w:t>
      </w:r>
      <w:r w:rsidRPr="000B2797">
        <w:rPr>
          <w:rFonts w:ascii="Calibri" w:eastAsia="Calibri" w:hAnsi="Calibri" w:cs="Calibri"/>
          <w:iCs/>
          <w:sz w:val="20"/>
        </w:rPr>
        <w:t xml:space="preserve">for information about </w:t>
      </w:r>
      <w:r>
        <w:rPr>
          <w:rFonts w:ascii="Calibri" w:eastAsia="Calibri" w:hAnsi="Calibri" w:cs="Calibri"/>
          <w:iCs/>
          <w:sz w:val="20"/>
        </w:rPr>
        <w:t>a</w:t>
      </w:r>
      <w:r w:rsidR="00404A04" w:rsidRPr="000B2797">
        <w:rPr>
          <w:rFonts w:ascii="Calibri" w:eastAsia="Calibri" w:hAnsi="Calibri" w:cs="Calibri"/>
          <w:iCs/>
          <w:sz w:val="20"/>
        </w:rPr>
        <w:t xml:space="preserve">cademic </w:t>
      </w:r>
      <w:r>
        <w:rPr>
          <w:rFonts w:ascii="Calibri" w:eastAsia="Calibri" w:hAnsi="Calibri" w:cs="Calibri"/>
          <w:iCs/>
          <w:sz w:val="20"/>
        </w:rPr>
        <w:t>in</w:t>
      </w:r>
      <w:r w:rsidR="00404A04" w:rsidRPr="000B2797">
        <w:rPr>
          <w:rFonts w:ascii="Calibri" w:eastAsia="Calibri" w:hAnsi="Calibri" w:cs="Calibri"/>
          <w:iCs/>
          <w:sz w:val="20"/>
        </w:rPr>
        <w:t>tegrity</w:t>
      </w:r>
      <w:r w:rsidR="001D2345" w:rsidRPr="000B2797">
        <w:rPr>
          <w:rFonts w:ascii="Calibri" w:eastAsia="Calibri" w:hAnsi="Calibri" w:cs="Calibri"/>
          <w:iCs/>
          <w:sz w:val="20"/>
        </w:rPr>
        <w:t xml:space="preserve"> and </w:t>
      </w:r>
      <w:r>
        <w:rPr>
          <w:rFonts w:ascii="Calibri" w:eastAsia="Calibri" w:hAnsi="Calibri" w:cs="Calibri"/>
          <w:iCs/>
          <w:sz w:val="20"/>
        </w:rPr>
        <w:t>a</w:t>
      </w:r>
      <w:r w:rsidR="001D2345" w:rsidRPr="000B2797">
        <w:rPr>
          <w:rFonts w:ascii="Calibri" w:eastAsia="Calibri" w:hAnsi="Calibri" w:cs="Calibri"/>
          <w:iCs/>
          <w:sz w:val="20"/>
        </w:rPr>
        <w:t xml:space="preserve">voiding </w:t>
      </w:r>
      <w:r>
        <w:rPr>
          <w:rFonts w:ascii="Calibri" w:eastAsia="Calibri" w:hAnsi="Calibri" w:cs="Calibri"/>
          <w:iCs/>
          <w:sz w:val="20"/>
        </w:rPr>
        <w:t>p</w:t>
      </w:r>
      <w:r w:rsidR="001D2345" w:rsidRPr="000B2797">
        <w:rPr>
          <w:rFonts w:ascii="Calibri" w:eastAsia="Calibri" w:hAnsi="Calibri" w:cs="Calibri"/>
          <w:iCs/>
          <w:sz w:val="20"/>
        </w:rPr>
        <w:t>lagiarism</w:t>
      </w:r>
      <w:r w:rsidR="00404A04" w:rsidRPr="000B2797">
        <w:rPr>
          <w:rFonts w:ascii="Calibri" w:eastAsia="Calibri" w:hAnsi="Calibri" w:cs="Calibri"/>
          <w:iCs/>
          <w:sz w:val="20"/>
        </w:rPr>
        <w:t xml:space="preserve">, </w:t>
      </w:r>
      <w:r>
        <w:rPr>
          <w:rFonts w:ascii="Calibri" w:eastAsia="Calibri" w:hAnsi="Calibri" w:cs="Calibri"/>
          <w:iCs/>
          <w:sz w:val="20"/>
        </w:rPr>
        <w:t>r</w:t>
      </w:r>
      <w:r w:rsidR="00404A04" w:rsidRPr="000B2797">
        <w:rPr>
          <w:rFonts w:ascii="Calibri" w:eastAsia="Calibri" w:hAnsi="Calibri" w:cs="Calibri"/>
          <w:iCs/>
          <w:sz w:val="20"/>
        </w:rPr>
        <w:t xml:space="preserve">eferencing, </w:t>
      </w:r>
      <w:r>
        <w:rPr>
          <w:rFonts w:ascii="Calibri" w:eastAsia="Calibri" w:hAnsi="Calibri" w:cs="Calibri"/>
          <w:iCs/>
          <w:sz w:val="20"/>
        </w:rPr>
        <w:t>f</w:t>
      </w:r>
      <w:r w:rsidR="00404A04" w:rsidRPr="000B2797">
        <w:rPr>
          <w:rFonts w:ascii="Calibri" w:eastAsia="Calibri" w:hAnsi="Calibri" w:cs="Calibri"/>
          <w:iCs/>
          <w:sz w:val="20"/>
        </w:rPr>
        <w:t xml:space="preserve">ormatting, </w:t>
      </w:r>
      <w:r>
        <w:rPr>
          <w:rFonts w:ascii="Calibri" w:eastAsia="Calibri" w:hAnsi="Calibri" w:cs="Calibri"/>
          <w:iCs/>
          <w:sz w:val="20"/>
        </w:rPr>
        <w:t xml:space="preserve">and </w:t>
      </w:r>
      <w:r w:rsidR="00404A04" w:rsidRPr="000B2797">
        <w:rPr>
          <w:rFonts w:ascii="Calibri" w:eastAsia="Calibri" w:hAnsi="Calibri" w:cs="Calibri"/>
          <w:iCs/>
          <w:sz w:val="20"/>
        </w:rPr>
        <w:t xml:space="preserve">for </w:t>
      </w:r>
      <w:r w:rsidR="006B327C" w:rsidRPr="000B2797">
        <w:rPr>
          <w:rFonts w:ascii="Calibri" w:eastAsia="Calibri" w:hAnsi="Calibri" w:cs="Calibri"/>
          <w:iCs/>
          <w:sz w:val="20"/>
        </w:rPr>
        <w:t xml:space="preserve">relevant </w:t>
      </w:r>
      <w:r w:rsidR="00404A04" w:rsidRPr="000B2797">
        <w:rPr>
          <w:rFonts w:ascii="Calibri" w:eastAsia="Calibri" w:hAnsi="Calibri" w:cs="Calibri"/>
          <w:iCs/>
          <w:sz w:val="20"/>
        </w:rPr>
        <w:t>links to Tabor and faculty policy.</w:t>
      </w:r>
      <w:r w:rsidR="00404A04">
        <w:rPr>
          <w:rFonts w:ascii="Calibri" w:eastAsia="Calibri" w:hAnsi="Calibri" w:cs="Calibri"/>
          <w:sz w:val="20"/>
        </w:rPr>
        <w:t xml:space="preserve"> If you are unsure, consult your lecturer </w:t>
      </w:r>
      <w:r>
        <w:rPr>
          <w:rFonts w:ascii="Calibri" w:eastAsia="Calibri" w:hAnsi="Calibri" w:cs="Calibri"/>
          <w:sz w:val="20"/>
        </w:rPr>
        <w:t xml:space="preserve">or program coordinator </w:t>
      </w:r>
      <w:r w:rsidR="00404A04">
        <w:rPr>
          <w:rFonts w:ascii="Calibri" w:eastAsia="Calibri" w:hAnsi="Calibri" w:cs="Calibri"/>
          <w:sz w:val="20"/>
        </w:rPr>
        <w:t>for advice.</w:t>
      </w:r>
    </w:p>
    <w:p w14:paraId="48A22442" w14:textId="1B037BDA" w:rsidR="0025219A" w:rsidRDefault="0025219A" w:rsidP="00A35567">
      <w:pPr>
        <w:pStyle w:val="Normal10"/>
        <w:rPr>
          <w:rFonts w:ascii="Calibri" w:eastAsia="Calibri" w:hAnsi="Calibri" w:cs="Calibri"/>
          <w:b/>
          <w:color w:val="7030A0"/>
        </w:rPr>
      </w:pPr>
    </w:p>
    <w:sectPr w:rsidR="0025219A" w:rsidSect="00E5228D">
      <w:headerReference w:type="default" r:id="rId16"/>
      <w:footerReference w:type="default" r:id="rId17"/>
      <w:pgSz w:w="12240" w:h="15840"/>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E0B8A" w14:textId="77777777" w:rsidR="0036678F" w:rsidRDefault="0036678F" w:rsidP="008415FB">
      <w:pPr>
        <w:spacing w:line="240" w:lineRule="auto"/>
      </w:pPr>
      <w:r>
        <w:separator/>
      </w:r>
    </w:p>
  </w:endnote>
  <w:endnote w:type="continuationSeparator" w:id="0">
    <w:p w14:paraId="077EDD87" w14:textId="77777777" w:rsidR="0036678F" w:rsidRDefault="0036678F" w:rsidP="0084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592428297"/>
      <w:docPartObj>
        <w:docPartGallery w:val="Page Numbers (Bottom of Page)"/>
        <w:docPartUnique/>
      </w:docPartObj>
    </w:sdtPr>
    <w:sdtEndPr>
      <w:rPr>
        <w:sz w:val="18"/>
        <w:szCs w:val="18"/>
      </w:rPr>
    </w:sdtEndPr>
    <w:sdtContent>
      <w:p w14:paraId="0BE79229" w14:textId="4D19E7CE" w:rsidR="00690D70" w:rsidRPr="00E5228D" w:rsidRDefault="00690D70" w:rsidP="00E5228D">
        <w:pPr>
          <w:pStyle w:val="Normal1"/>
          <w:tabs>
            <w:tab w:val="center" w:pos="4678"/>
            <w:tab w:val="left" w:pos="8789"/>
          </w:tabs>
          <w:spacing w:before="240"/>
          <w:rPr>
            <w:rFonts w:asciiTheme="minorHAnsi" w:hAnsiTheme="minorHAnsi" w:cstheme="minorHAnsi"/>
            <w:sz w:val="18"/>
            <w:szCs w:val="18"/>
          </w:rPr>
        </w:pPr>
        <w:r w:rsidRPr="00DF1ABA">
          <w:rPr>
            <w:rFonts w:ascii="Calibri" w:eastAsia="Calibri" w:hAnsi="Calibri" w:cs="Calibri"/>
            <w:sz w:val="18"/>
            <w:szCs w:val="18"/>
          </w:rPr>
          <w:t>Prepared by</w:t>
        </w:r>
        <w:r w:rsidR="00D8190C" w:rsidRPr="00DF1ABA">
          <w:rPr>
            <w:rFonts w:ascii="Calibri" w:eastAsia="Calibri" w:hAnsi="Calibri" w:cs="Calibri"/>
            <w:sz w:val="18"/>
            <w:szCs w:val="18"/>
          </w:rPr>
          <w:t xml:space="preserve"> </w:t>
        </w:r>
        <w:r w:rsidR="00DF1ABA" w:rsidRPr="00DF1ABA">
          <w:rPr>
            <w:rFonts w:ascii="Calibri" w:eastAsia="Calibri" w:hAnsi="Calibri" w:cs="Calibri"/>
            <w:sz w:val="18"/>
            <w:szCs w:val="18"/>
          </w:rPr>
          <w:t>Fr Peter A. L. Hill</w:t>
        </w:r>
        <w:r w:rsidRPr="00690D70">
          <w:rPr>
            <w:rFonts w:ascii="Calibri" w:eastAsia="Calibri" w:hAnsi="Calibri" w:cs="Calibri"/>
            <w:sz w:val="18"/>
            <w:szCs w:val="18"/>
          </w:rPr>
          <w:tab/>
        </w:r>
        <w:sdt>
          <w:sdtPr>
            <w:rPr>
              <w:rFonts w:asciiTheme="minorHAnsi" w:hAnsiTheme="minorHAnsi" w:cstheme="minorHAnsi"/>
              <w:sz w:val="18"/>
              <w:szCs w:val="18"/>
            </w:rPr>
            <w:id w:val="-998884471"/>
            <w:docPartObj>
              <w:docPartGallery w:val="Page Numbers (Top of Page)"/>
              <w:docPartUnique/>
            </w:docPartObj>
          </w:sdtPr>
          <w:sdtEndPr/>
          <w:sdtContent>
            <w:r w:rsidRPr="00690D70">
              <w:rPr>
                <w:rFonts w:asciiTheme="minorHAnsi" w:hAnsiTheme="minorHAnsi" w:cstheme="minorHAnsi"/>
                <w:sz w:val="18"/>
                <w:szCs w:val="18"/>
              </w:rPr>
              <w:t xml:space="preserve">Page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PAGE </w:instrText>
            </w:r>
            <w:r w:rsidRPr="00690D70">
              <w:rPr>
                <w:rFonts w:asciiTheme="minorHAnsi" w:hAnsiTheme="minorHAnsi" w:cstheme="minorHAnsi"/>
                <w:bCs/>
                <w:sz w:val="18"/>
                <w:szCs w:val="18"/>
              </w:rPr>
              <w:fldChar w:fldCharType="separate"/>
            </w:r>
            <w:r w:rsidR="007B7B06">
              <w:rPr>
                <w:rFonts w:asciiTheme="minorHAnsi" w:hAnsiTheme="minorHAnsi" w:cstheme="minorHAnsi"/>
                <w:bCs/>
                <w:noProof/>
                <w:sz w:val="18"/>
                <w:szCs w:val="18"/>
              </w:rPr>
              <w:t>5</w:t>
            </w:r>
            <w:r w:rsidRPr="00690D70">
              <w:rPr>
                <w:rFonts w:asciiTheme="minorHAnsi" w:hAnsiTheme="minorHAnsi" w:cstheme="minorHAnsi"/>
                <w:bCs/>
                <w:sz w:val="18"/>
                <w:szCs w:val="18"/>
              </w:rPr>
              <w:fldChar w:fldCharType="end"/>
            </w:r>
            <w:r w:rsidRPr="00690D70">
              <w:rPr>
                <w:rFonts w:asciiTheme="minorHAnsi" w:hAnsiTheme="minorHAnsi" w:cstheme="minorHAnsi"/>
                <w:sz w:val="18"/>
                <w:szCs w:val="18"/>
              </w:rPr>
              <w:t xml:space="preserve"> of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NUMPAGES  </w:instrText>
            </w:r>
            <w:r w:rsidRPr="00690D70">
              <w:rPr>
                <w:rFonts w:asciiTheme="minorHAnsi" w:hAnsiTheme="minorHAnsi" w:cstheme="minorHAnsi"/>
                <w:bCs/>
                <w:sz w:val="18"/>
                <w:szCs w:val="18"/>
              </w:rPr>
              <w:fldChar w:fldCharType="separate"/>
            </w:r>
            <w:r w:rsidR="007B7B06">
              <w:rPr>
                <w:rFonts w:asciiTheme="minorHAnsi" w:hAnsiTheme="minorHAnsi" w:cstheme="minorHAnsi"/>
                <w:bCs/>
                <w:noProof/>
                <w:sz w:val="18"/>
                <w:szCs w:val="18"/>
              </w:rPr>
              <w:t>5</w:t>
            </w:r>
            <w:r w:rsidRPr="00690D70">
              <w:rPr>
                <w:rFonts w:asciiTheme="minorHAnsi" w:hAnsiTheme="minorHAnsi" w:cstheme="minorHAnsi"/>
                <w:bCs/>
                <w:sz w:val="18"/>
                <w:szCs w:val="18"/>
              </w:rPr>
              <w:fldChar w:fldCharType="end"/>
            </w:r>
            <w:r w:rsidRPr="00690D70">
              <w:rPr>
                <w:rFonts w:asciiTheme="minorHAnsi" w:hAnsiTheme="minorHAnsi" w:cstheme="minorHAnsi"/>
                <w:b/>
                <w:bCs/>
                <w:sz w:val="18"/>
                <w:szCs w:val="18"/>
              </w:rPr>
              <w:tab/>
            </w:r>
            <w:r w:rsidRPr="00690D70">
              <w:rPr>
                <w:rFonts w:ascii="Calibri" w:eastAsia="Calibri" w:hAnsi="Calibri" w:cs="Calibri"/>
                <w:sz w:val="18"/>
                <w:szCs w:val="18"/>
              </w:rPr>
              <w:t xml:space="preserve">Last saved </w:t>
            </w:r>
            <w:r w:rsidRPr="00690D70">
              <w:rPr>
                <w:rFonts w:ascii="Calibri" w:eastAsia="Calibri" w:hAnsi="Calibri" w:cs="Calibri"/>
                <w:sz w:val="18"/>
                <w:szCs w:val="18"/>
              </w:rPr>
              <w:fldChar w:fldCharType="begin"/>
            </w:r>
            <w:r w:rsidRPr="00690D70">
              <w:rPr>
                <w:rFonts w:ascii="Calibri" w:eastAsia="Calibri" w:hAnsi="Calibri" w:cs="Calibri"/>
                <w:sz w:val="18"/>
                <w:szCs w:val="18"/>
              </w:rPr>
              <w:instrText xml:space="preserve"> DATE \@ "d/MM/yyyy" </w:instrText>
            </w:r>
            <w:r w:rsidRPr="00690D70">
              <w:rPr>
                <w:rFonts w:ascii="Calibri" w:eastAsia="Calibri" w:hAnsi="Calibri" w:cs="Calibri"/>
                <w:sz w:val="18"/>
                <w:szCs w:val="18"/>
              </w:rPr>
              <w:fldChar w:fldCharType="separate"/>
            </w:r>
            <w:r w:rsidR="007B7B06">
              <w:rPr>
                <w:rFonts w:ascii="Calibri" w:eastAsia="Calibri" w:hAnsi="Calibri" w:cs="Calibri"/>
                <w:noProof/>
                <w:sz w:val="18"/>
                <w:szCs w:val="18"/>
              </w:rPr>
              <w:t>2/07/2026</w:t>
            </w:r>
            <w:r w:rsidRPr="00690D70">
              <w:rPr>
                <w:rFonts w:ascii="Calibri" w:eastAsia="Calibri" w:hAnsi="Calibri" w:cs="Calibri"/>
                <w:sz w:val="18"/>
                <w:szCs w:val="18"/>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C6A7C" w14:textId="77777777" w:rsidR="0036678F" w:rsidRDefault="0036678F" w:rsidP="008415FB">
      <w:pPr>
        <w:spacing w:line="240" w:lineRule="auto"/>
      </w:pPr>
      <w:r>
        <w:separator/>
      </w:r>
    </w:p>
  </w:footnote>
  <w:footnote w:type="continuationSeparator" w:id="0">
    <w:p w14:paraId="70B356E4" w14:textId="77777777" w:rsidR="0036678F" w:rsidRDefault="0036678F" w:rsidP="00841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D3B2" w14:textId="2F9AD657" w:rsidR="00690D70" w:rsidRPr="00B71A45" w:rsidRDefault="00936B52" w:rsidP="00E5228D">
    <w:pPr>
      <w:pStyle w:val="Normal1"/>
      <w:spacing w:after="240"/>
      <w:rPr>
        <w:rFonts w:asciiTheme="minorHAnsi" w:hAnsiTheme="minorHAnsi" w:cstheme="minorHAnsi"/>
        <w:sz w:val="18"/>
        <w:szCs w:val="18"/>
      </w:rPr>
    </w:pPr>
    <w:r w:rsidRPr="00B71A45">
      <w:rPr>
        <w:rFonts w:asciiTheme="minorHAnsi" w:hAnsiTheme="minorHAnsi" w:cstheme="minorHAnsi"/>
        <w:noProof/>
        <w:sz w:val="18"/>
        <w:szCs w:val="18"/>
      </w:rPr>
      <w:drawing>
        <wp:anchor distT="0" distB="0" distL="114300" distR="114300" simplePos="0" relativeHeight="251672064" behindDoc="0" locked="0" layoutInCell="1" allowOverlap="1" wp14:anchorId="594C7CAE" wp14:editId="66580AE2">
          <wp:simplePos x="0" y="0"/>
          <wp:positionH relativeFrom="margin">
            <wp:posOffset>6116914</wp:posOffset>
          </wp:positionH>
          <wp:positionV relativeFrom="paragraph">
            <wp:posOffset>4445</wp:posOffset>
          </wp:positionV>
          <wp:extent cx="464185" cy="104775"/>
          <wp:effectExtent l="0" t="0" r="0" b="9525"/>
          <wp:wrapNone/>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464185" cy="104775"/>
                  </a:xfrm>
                  <a:prstGeom prst="rect">
                    <a:avLst/>
                  </a:prstGeom>
                  <a:ln/>
                </pic:spPr>
              </pic:pic>
            </a:graphicData>
          </a:graphic>
        </wp:anchor>
      </w:drawing>
    </w:r>
    <w:r w:rsidR="00A13404" w:rsidRPr="00B71A45">
      <w:rPr>
        <w:rFonts w:asciiTheme="minorHAnsi" w:eastAsia="Calibri" w:hAnsiTheme="minorHAnsi" w:cstheme="minorHAnsi"/>
        <w:sz w:val="18"/>
        <w:szCs w:val="18"/>
      </w:rPr>
      <w:t>MTG2</w:t>
    </w:r>
    <w:r w:rsidR="00CE4896">
      <w:rPr>
        <w:rFonts w:asciiTheme="minorHAnsi" w:eastAsia="Calibri" w:hAnsiTheme="minorHAnsi" w:cstheme="minorHAnsi"/>
        <w:sz w:val="18"/>
        <w:szCs w:val="18"/>
      </w:rPr>
      <w:t>xx.x Lives of the Saints</w:t>
    </w:r>
    <w:r w:rsidR="002F2EB8">
      <w:rPr>
        <w:rFonts w:asciiTheme="minorHAnsi" w:hAnsiTheme="minorHAnsi" w:cstheme="minorHAnsi"/>
        <w:sz w:val="18"/>
        <w:szCs w:val="18"/>
      </w:rPr>
      <w:t xml:space="preserve"> (SCMOI)</w:t>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7C2"/>
    <w:multiLevelType w:val="hybridMultilevel"/>
    <w:tmpl w:val="90D8449C"/>
    <w:lvl w:ilvl="0" w:tplc="6776B718">
      <w:start w:val="31"/>
      <w:numFmt w:val="decimal"/>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775F5"/>
    <w:multiLevelType w:val="hybridMultilevel"/>
    <w:tmpl w:val="5A641F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423984"/>
    <w:multiLevelType w:val="hybridMultilevel"/>
    <w:tmpl w:val="086EBDFA"/>
    <w:lvl w:ilvl="0" w:tplc="A37680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2D33FF"/>
    <w:multiLevelType w:val="multilevel"/>
    <w:tmpl w:val="D9E2306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360" w:firstLine="0"/>
      </w:pPr>
    </w:lvl>
    <w:lvl w:ilvl="2">
      <w:start w:val="1"/>
      <w:numFmt w:val="lowerRoman"/>
      <w:lvlText w:val="%3."/>
      <w:lvlJc w:val="right"/>
      <w:pPr>
        <w:ind w:left="1080" w:firstLine="900"/>
      </w:pPr>
    </w:lvl>
    <w:lvl w:ilvl="3">
      <w:start w:val="1"/>
      <w:numFmt w:val="decimal"/>
      <w:lvlText w:val="%4."/>
      <w:lvlJc w:val="left"/>
      <w:pPr>
        <w:ind w:left="1800" w:firstLine="1440"/>
      </w:pPr>
    </w:lvl>
    <w:lvl w:ilvl="4">
      <w:start w:val="1"/>
      <w:numFmt w:val="lowerLetter"/>
      <w:lvlText w:val="%5."/>
      <w:lvlJc w:val="left"/>
      <w:pPr>
        <w:ind w:left="2520" w:firstLine="2160"/>
      </w:pPr>
    </w:lvl>
    <w:lvl w:ilvl="5">
      <w:start w:val="1"/>
      <w:numFmt w:val="lowerRoman"/>
      <w:lvlText w:val="%6."/>
      <w:lvlJc w:val="right"/>
      <w:pPr>
        <w:ind w:left="3240" w:firstLine="3060"/>
      </w:pPr>
    </w:lvl>
    <w:lvl w:ilvl="6">
      <w:start w:val="1"/>
      <w:numFmt w:val="decimal"/>
      <w:lvlText w:val="%7."/>
      <w:lvlJc w:val="left"/>
      <w:pPr>
        <w:ind w:left="3960" w:firstLine="3600"/>
      </w:pPr>
    </w:lvl>
    <w:lvl w:ilvl="7">
      <w:start w:val="1"/>
      <w:numFmt w:val="lowerLetter"/>
      <w:lvlText w:val="%8."/>
      <w:lvlJc w:val="left"/>
      <w:pPr>
        <w:ind w:left="4680" w:firstLine="4320"/>
      </w:pPr>
    </w:lvl>
    <w:lvl w:ilvl="8">
      <w:start w:val="1"/>
      <w:numFmt w:val="lowerRoman"/>
      <w:lvlText w:val="%9."/>
      <w:lvlJc w:val="right"/>
      <w:pPr>
        <w:ind w:left="5400" w:firstLine="5220"/>
      </w:pPr>
    </w:lvl>
  </w:abstractNum>
  <w:abstractNum w:abstractNumId="4" w15:restartNumberingAfterBreak="0">
    <w:nsid w:val="1D5F70F6"/>
    <w:multiLevelType w:val="hybridMultilevel"/>
    <w:tmpl w:val="C14CF4B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677C0F"/>
    <w:multiLevelType w:val="multilevel"/>
    <w:tmpl w:val="42307A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6" w15:restartNumberingAfterBreak="0">
    <w:nsid w:val="214476E5"/>
    <w:multiLevelType w:val="hybridMultilevel"/>
    <w:tmpl w:val="0CFECE1E"/>
    <w:lvl w:ilvl="0" w:tplc="0C090001">
      <w:start w:val="1"/>
      <w:numFmt w:val="bullet"/>
      <w:lvlText w:val=""/>
      <w:lvlJc w:val="left"/>
      <w:pPr>
        <w:ind w:left="360" w:hanging="360"/>
      </w:pPr>
      <w:rPr>
        <w:rFonts w:ascii="Symbol" w:hAnsi="Symbol" w:hint="default"/>
        <w:b w:val="0"/>
        <w:color w:val="00B050"/>
        <w:sz w:val="20"/>
      </w:rPr>
    </w:lvl>
    <w:lvl w:ilvl="1" w:tplc="0C090001">
      <w:start w:val="1"/>
      <w:numFmt w:val="bullet"/>
      <w:lvlText w:val=""/>
      <w:lvlJc w:val="left"/>
      <w:pPr>
        <w:ind w:left="1080" w:hanging="360"/>
      </w:pPr>
      <w:rPr>
        <w:rFonts w:ascii="Symbol" w:hAnsi="Symbol" w:hint="default"/>
        <w:b w:val="0"/>
        <w:color w:val="00B05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3E4D41"/>
    <w:multiLevelType w:val="multilevel"/>
    <w:tmpl w:val="098EC92C"/>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8" w15:restartNumberingAfterBreak="0">
    <w:nsid w:val="32F9378C"/>
    <w:multiLevelType w:val="hybridMultilevel"/>
    <w:tmpl w:val="10B42D9C"/>
    <w:lvl w:ilvl="0" w:tplc="90162E3C">
      <w:start w:val="1"/>
      <w:numFmt w:val="decimal"/>
      <w:lvlText w:val="%1."/>
      <w:lvlJc w:val="left"/>
      <w:pPr>
        <w:ind w:left="405" w:hanging="360"/>
      </w:pPr>
      <w:rPr>
        <w:rFonts w:ascii="Calibri" w:hAnsi="Calibri" w:cs="Calibri"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9" w15:restartNumberingAfterBreak="0">
    <w:nsid w:val="40BC2F83"/>
    <w:multiLevelType w:val="multilevel"/>
    <w:tmpl w:val="EBCEBD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10" w15:restartNumberingAfterBreak="0">
    <w:nsid w:val="41675E73"/>
    <w:multiLevelType w:val="hybridMultilevel"/>
    <w:tmpl w:val="ACD88954"/>
    <w:lvl w:ilvl="0" w:tplc="27509B92">
      <w:numFmt w:val="bullet"/>
      <w:lvlText w:val=""/>
      <w:lvlJc w:val="left"/>
      <w:pPr>
        <w:ind w:left="720" w:hanging="360"/>
      </w:pPr>
      <w:rPr>
        <w:rFonts w:ascii="Wingdings" w:eastAsia="Wingdings" w:hAnsi="Wingdings" w:cs="Wingdings" w:hint="default"/>
        <w:b w:val="0"/>
        <w:color w:val="00B05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8676DC"/>
    <w:multiLevelType w:val="hybridMultilevel"/>
    <w:tmpl w:val="681EBEFA"/>
    <w:lvl w:ilvl="0" w:tplc="0C090001">
      <w:start w:val="1"/>
      <w:numFmt w:val="bullet"/>
      <w:lvlText w:val=""/>
      <w:lvlJc w:val="left"/>
      <w:pPr>
        <w:ind w:left="720" w:hanging="360"/>
      </w:pPr>
      <w:rPr>
        <w:rFonts w:ascii="Symbol" w:hAnsi="Symbol" w:hint="default"/>
        <w:b w:val="0"/>
        <w:color w:val="00B05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FF2DDD"/>
    <w:multiLevelType w:val="hybridMultilevel"/>
    <w:tmpl w:val="A56A6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7135CC"/>
    <w:multiLevelType w:val="hybridMultilevel"/>
    <w:tmpl w:val="2D022814"/>
    <w:lvl w:ilvl="0" w:tplc="6D82B5DC">
      <w:start w:val="1"/>
      <w:numFmt w:val="decimal"/>
      <w:lvlText w:val="%1."/>
      <w:lvlJc w:val="left"/>
      <w:pPr>
        <w:ind w:left="720" w:hanging="360"/>
      </w:pPr>
      <w:rPr>
        <w:rFonts w:eastAsia="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252104"/>
    <w:multiLevelType w:val="hybridMultilevel"/>
    <w:tmpl w:val="C14CF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DC49D9"/>
    <w:multiLevelType w:val="hybridMultilevel"/>
    <w:tmpl w:val="976C7B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F524811"/>
    <w:multiLevelType w:val="hybridMultilevel"/>
    <w:tmpl w:val="051E9F50"/>
    <w:lvl w:ilvl="0" w:tplc="550C43A0">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085B04"/>
    <w:multiLevelType w:val="hybridMultilevel"/>
    <w:tmpl w:val="CDD03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7855EA6"/>
    <w:multiLevelType w:val="hybridMultilevel"/>
    <w:tmpl w:val="0A06DAE4"/>
    <w:lvl w:ilvl="0" w:tplc="0C090001">
      <w:start w:val="1"/>
      <w:numFmt w:val="bullet"/>
      <w:lvlText w:val=""/>
      <w:lvlJc w:val="left"/>
      <w:pPr>
        <w:ind w:left="361" w:hanging="360"/>
      </w:pPr>
      <w:rPr>
        <w:rFonts w:ascii="Symbol" w:hAnsi="Symbol" w:hint="default"/>
        <w:b w:val="0"/>
        <w:color w:val="00B050"/>
        <w:sz w:val="20"/>
      </w:rPr>
    </w:lvl>
    <w:lvl w:ilvl="1" w:tplc="F0B4CB8A">
      <w:numFmt w:val="bullet"/>
      <w:lvlText w:val=""/>
      <w:lvlJc w:val="left"/>
      <w:pPr>
        <w:ind w:left="1081" w:hanging="360"/>
      </w:pPr>
      <w:rPr>
        <w:rFonts w:ascii="Wingdings" w:eastAsia="Wingdings" w:hAnsi="Wingdings" w:cs="Wingdings" w:hint="default"/>
        <w:b w:val="0"/>
        <w:color w:val="00B050"/>
        <w:sz w:val="20"/>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9" w15:restartNumberingAfterBreak="0">
    <w:nsid w:val="5BFD47D6"/>
    <w:multiLevelType w:val="hybridMultilevel"/>
    <w:tmpl w:val="C14CF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EF76CA"/>
    <w:multiLevelType w:val="hybridMultilevel"/>
    <w:tmpl w:val="FF841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4E3F16"/>
    <w:multiLevelType w:val="hybridMultilevel"/>
    <w:tmpl w:val="EF009580"/>
    <w:lvl w:ilvl="0" w:tplc="27509B92">
      <w:numFmt w:val="bullet"/>
      <w:lvlText w:val=""/>
      <w:lvlJc w:val="left"/>
      <w:pPr>
        <w:ind w:left="361" w:hanging="360"/>
      </w:pPr>
      <w:rPr>
        <w:rFonts w:ascii="Wingdings" w:eastAsia="Wingdings" w:hAnsi="Wingdings" w:cs="Wingdings" w:hint="default"/>
        <w:b w:val="0"/>
        <w:color w:val="00B050"/>
        <w:sz w:val="20"/>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22" w15:restartNumberingAfterBreak="0">
    <w:nsid w:val="62F7770E"/>
    <w:multiLevelType w:val="multilevel"/>
    <w:tmpl w:val="5FC6B2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3" w15:restartNumberingAfterBreak="0">
    <w:nsid w:val="66FD46C2"/>
    <w:multiLevelType w:val="hybridMultilevel"/>
    <w:tmpl w:val="FB98BB8A"/>
    <w:lvl w:ilvl="0" w:tplc="386CFB3E">
      <w:start w:val="31"/>
      <w:numFmt w:val="decimal"/>
      <w:lvlText w:val="%1"/>
      <w:lvlJc w:val="left"/>
      <w:pPr>
        <w:ind w:left="1080" w:hanging="360"/>
      </w:pPr>
      <w:rPr>
        <w:rFonts w:ascii="Calibr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AFE66D2"/>
    <w:multiLevelType w:val="hybridMultilevel"/>
    <w:tmpl w:val="EF229B4E"/>
    <w:lvl w:ilvl="0" w:tplc="A120CFD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2705EA"/>
    <w:multiLevelType w:val="hybridMultilevel"/>
    <w:tmpl w:val="527CF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962C83"/>
    <w:multiLevelType w:val="multilevel"/>
    <w:tmpl w:val="8C0E86A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27" w15:restartNumberingAfterBreak="0">
    <w:nsid w:val="6FC943E8"/>
    <w:multiLevelType w:val="hybridMultilevel"/>
    <w:tmpl w:val="57D4D878"/>
    <w:lvl w:ilvl="0" w:tplc="4E382D82">
      <w:start w:val="1"/>
      <w:numFmt w:val="decimal"/>
      <w:lvlText w:val="%1."/>
      <w:lvlJc w:val="left"/>
      <w:pPr>
        <w:ind w:left="720" w:hanging="360"/>
      </w:pPr>
      <w:rPr>
        <w:rFonts w:asciiTheme="minorHAnsi" w:eastAsia="Arial" w:hAnsiTheme="minorHAnsi" w:cs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A231DE"/>
    <w:multiLevelType w:val="multilevel"/>
    <w:tmpl w:val="896C8DB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9" w15:restartNumberingAfterBreak="0">
    <w:nsid w:val="73BA7635"/>
    <w:multiLevelType w:val="hybridMultilevel"/>
    <w:tmpl w:val="38789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5D2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EA4F16"/>
    <w:multiLevelType w:val="multilevel"/>
    <w:tmpl w:val="B4188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393E5A"/>
    <w:multiLevelType w:val="multilevel"/>
    <w:tmpl w:val="B9F4484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32"/>
  </w:num>
  <w:num w:numId="2">
    <w:abstractNumId w:val="22"/>
  </w:num>
  <w:num w:numId="3">
    <w:abstractNumId w:val="26"/>
  </w:num>
  <w:num w:numId="4">
    <w:abstractNumId w:val="5"/>
  </w:num>
  <w:num w:numId="5">
    <w:abstractNumId w:val="9"/>
  </w:num>
  <w:num w:numId="6">
    <w:abstractNumId w:val="3"/>
  </w:num>
  <w:num w:numId="7">
    <w:abstractNumId w:val="7"/>
  </w:num>
  <w:num w:numId="8">
    <w:abstractNumId w:val="20"/>
  </w:num>
  <w:num w:numId="9">
    <w:abstractNumId w:val="10"/>
  </w:num>
  <w:num w:numId="10">
    <w:abstractNumId w:val="21"/>
  </w:num>
  <w:num w:numId="11">
    <w:abstractNumId w:val="18"/>
  </w:num>
  <w:num w:numId="12">
    <w:abstractNumId w:val="11"/>
  </w:num>
  <w:num w:numId="13">
    <w:abstractNumId w:val="6"/>
  </w:num>
  <w:num w:numId="14">
    <w:abstractNumId w:val="31"/>
  </w:num>
  <w:num w:numId="15">
    <w:abstractNumId w:val="30"/>
  </w:num>
  <w:num w:numId="16">
    <w:abstractNumId w:val="28"/>
  </w:num>
  <w:num w:numId="17">
    <w:abstractNumId w:val="15"/>
  </w:num>
  <w:num w:numId="18">
    <w:abstractNumId w:val="17"/>
  </w:num>
  <w:num w:numId="19">
    <w:abstractNumId w:val="12"/>
  </w:num>
  <w:num w:numId="20">
    <w:abstractNumId w:val="2"/>
  </w:num>
  <w:num w:numId="21">
    <w:abstractNumId w:val="24"/>
  </w:num>
  <w:num w:numId="22">
    <w:abstractNumId w:val="8"/>
  </w:num>
  <w:num w:numId="23">
    <w:abstractNumId w:val="29"/>
  </w:num>
  <w:num w:numId="24">
    <w:abstractNumId w:val="27"/>
  </w:num>
  <w:num w:numId="25">
    <w:abstractNumId w:val="25"/>
  </w:num>
  <w:num w:numId="26">
    <w:abstractNumId w:val="1"/>
  </w:num>
  <w:num w:numId="27">
    <w:abstractNumId w:val="0"/>
  </w:num>
  <w:num w:numId="28">
    <w:abstractNumId w:val="23"/>
  </w:num>
  <w:num w:numId="29">
    <w:abstractNumId w:val="14"/>
  </w:num>
  <w:num w:numId="30">
    <w:abstractNumId w:val="4"/>
  </w:num>
  <w:num w:numId="31">
    <w:abstractNumId w:val="13"/>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jYzMjU3szQzNbJQ0lEKTi0uzszPAykwqwUAqd0+bSwAAAA="/>
  </w:docVars>
  <w:rsids>
    <w:rsidRoot w:val="008415FB"/>
    <w:rsid w:val="000161AA"/>
    <w:rsid w:val="000177C4"/>
    <w:rsid w:val="00035F33"/>
    <w:rsid w:val="00036FFD"/>
    <w:rsid w:val="00041874"/>
    <w:rsid w:val="000509F1"/>
    <w:rsid w:val="00060D44"/>
    <w:rsid w:val="00066111"/>
    <w:rsid w:val="00092834"/>
    <w:rsid w:val="00096A4A"/>
    <w:rsid w:val="000B2797"/>
    <w:rsid w:val="000B5936"/>
    <w:rsid w:val="000B5CE2"/>
    <w:rsid w:val="000D2EEE"/>
    <w:rsid w:val="000D478B"/>
    <w:rsid w:val="000F01FE"/>
    <w:rsid w:val="000F2006"/>
    <w:rsid w:val="001008E1"/>
    <w:rsid w:val="00113496"/>
    <w:rsid w:val="001266C8"/>
    <w:rsid w:val="00133251"/>
    <w:rsid w:val="0013460D"/>
    <w:rsid w:val="00142591"/>
    <w:rsid w:val="0016227F"/>
    <w:rsid w:val="00162B7F"/>
    <w:rsid w:val="00181F65"/>
    <w:rsid w:val="00183332"/>
    <w:rsid w:val="00187412"/>
    <w:rsid w:val="00195EB3"/>
    <w:rsid w:val="00196C4B"/>
    <w:rsid w:val="001A57C6"/>
    <w:rsid w:val="001A6268"/>
    <w:rsid w:val="001B2857"/>
    <w:rsid w:val="001B49E3"/>
    <w:rsid w:val="001B4E7F"/>
    <w:rsid w:val="001C7280"/>
    <w:rsid w:val="001D1CD5"/>
    <w:rsid w:val="001D2345"/>
    <w:rsid w:val="001D2E8C"/>
    <w:rsid w:val="001E4123"/>
    <w:rsid w:val="00200F55"/>
    <w:rsid w:val="002040CD"/>
    <w:rsid w:val="00213EC6"/>
    <w:rsid w:val="0021505B"/>
    <w:rsid w:val="002178E1"/>
    <w:rsid w:val="002240EF"/>
    <w:rsid w:val="00232766"/>
    <w:rsid w:val="00232A7F"/>
    <w:rsid w:val="0025219A"/>
    <w:rsid w:val="00280B94"/>
    <w:rsid w:val="00281A49"/>
    <w:rsid w:val="002947FE"/>
    <w:rsid w:val="002A7566"/>
    <w:rsid w:val="002C1D73"/>
    <w:rsid w:val="002D224A"/>
    <w:rsid w:val="002E4773"/>
    <w:rsid w:val="002F2EB8"/>
    <w:rsid w:val="002F7BE0"/>
    <w:rsid w:val="00301870"/>
    <w:rsid w:val="00304645"/>
    <w:rsid w:val="003059DA"/>
    <w:rsid w:val="00317F90"/>
    <w:rsid w:val="00320699"/>
    <w:rsid w:val="00323C87"/>
    <w:rsid w:val="003265BB"/>
    <w:rsid w:val="003405C4"/>
    <w:rsid w:val="00355920"/>
    <w:rsid w:val="0036678F"/>
    <w:rsid w:val="0036704F"/>
    <w:rsid w:val="00372A71"/>
    <w:rsid w:val="0038141F"/>
    <w:rsid w:val="00383222"/>
    <w:rsid w:val="00385E44"/>
    <w:rsid w:val="003B0594"/>
    <w:rsid w:val="003B70CA"/>
    <w:rsid w:val="003D439C"/>
    <w:rsid w:val="003D5130"/>
    <w:rsid w:val="003E2A05"/>
    <w:rsid w:val="00401DB3"/>
    <w:rsid w:val="00402DCF"/>
    <w:rsid w:val="00404A04"/>
    <w:rsid w:val="00411F3E"/>
    <w:rsid w:val="00416F48"/>
    <w:rsid w:val="004266CF"/>
    <w:rsid w:val="00441872"/>
    <w:rsid w:val="0045336F"/>
    <w:rsid w:val="004558E1"/>
    <w:rsid w:val="00461A2D"/>
    <w:rsid w:val="004767E9"/>
    <w:rsid w:val="00481FDC"/>
    <w:rsid w:val="00484A75"/>
    <w:rsid w:val="00493F4F"/>
    <w:rsid w:val="004A050C"/>
    <w:rsid w:val="004A73B2"/>
    <w:rsid w:val="004B11EA"/>
    <w:rsid w:val="004B5EDF"/>
    <w:rsid w:val="004B6A56"/>
    <w:rsid w:val="004C17EA"/>
    <w:rsid w:val="004C308E"/>
    <w:rsid w:val="004C624E"/>
    <w:rsid w:val="004D47FE"/>
    <w:rsid w:val="004E063A"/>
    <w:rsid w:val="004F2293"/>
    <w:rsid w:val="005050D5"/>
    <w:rsid w:val="005124B0"/>
    <w:rsid w:val="0051763E"/>
    <w:rsid w:val="005410D9"/>
    <w:rsid w:val="00542FA0"/>
    <w:rsid w:val="00545CE8"/>
    <w:rsid w:val="0054628D"/>
    <w:rsid w:val="00547CD8"/>
    <w:rsid w:val="0055448B"/>
    <w:rsid w:val="005551B5"/>
    <w:rsid w:val="0055668D"/>
    <w:rsid w:val="00561467"/>
    <w:rsid w:val="00567B99"/>
    <w:rsid w:val="005745AE"/>
    <w:rsid w:val="00594C5D"/>
    <w:rsid w:val="005A7FB9"/>
    <w:rsid w:val="005B6FBC"/>
    <w:rsid w:val="005C2F26"/>
    <w:rsid w:val="005D1474"/>
    <w:rsid w:val="005D3602"/>
    <w:rsid w:val="005D657D"/>
    <w:rsid w:val="005E1736"/>
    <w:rsid w:val="005F1217"/>
    <w:rsid w:val="005F2CB6"/>
    <w:rsid w:val="005F3894"/>
    <w:rsid w:val="005F7B5B"/>
    <w:rsid w:val="005F7E06"/>
    <w:rsid w:val="0060650B"/>
    <w:rsid w:val="00613998"/>
    <w:rsid w:val="00617A29"/>
    <w:rsid w:val="00617ABC"/>
    <w:rsid w:val="0062158F"/>
    <w:rsid w:val="00627596"/>
    <w:rsid w:val="00650EF6"/>
    <w:rsid w:val="00656852"/>
    <w:rsid w:val="00661F9B"/>
    <w:rsid w:val="00667647"/>
    <w:rsid w:val="00673B04"/>
    <w:rsid w:val="00676F50"/>
    <w:rsid w:val="0068675F"/>
    <w:rsid w:val="00690D70"/>
    <w:rsid w:val="006942DD"/>
    <w:rsid w:val="006B327C"/>
    <w:rsid w:val="006B3383"/>
    <w:rsid w:val="006E18D3"/>
    <w:rsid w:val="006E287E"/>
    <w:rsid w:val="006E3880"/>
    <w:rsid w:val="006E4A2A"/>
    <w:rsid w:val="006F23AD"/>
    <w:rsid w:val="006F2CAA"/>
    <w:rsid w:val="006F71F9"/>
    <w:rsid w:val="00703563"/>
    <w:rsid w:val="00704EE4"/>
    <w:rsid w:val="0071513C"/>
    <w:rsid w:val="00717D42"/>
    <w:rsid w:val="007220A6"/>
    <w:rsid w:val="00723E14"/>
    <w:rsid w:val="00736D77"/>
    <w:rsid w:val="00762A93"/>
    <w:rsid w:val="00763EC5"/>
    <w:rsid w:val="00766BFC"/>
    <w:rsid w:val="007951D5"/>
    <w:rsid w:val="007A5071"/>
    <w:rsid w:val="007A5ED7"/>
    <w:rsid w:val="007B7B06"/>
    <w:rsid w:val="007C726B"/>
    <w:rsid w:val="007D4D41"/>
    <w:rsid w:val="007E1213"/>
    <w:rsid w:val="007E4919"/>
    <w:rsid w:val="007E4AF9"/>
    <w:rsid w:val="007F4AFD"/>
    <w:rsid w:val="007F6B91"/>
    <w:rsid w:val="007F714F"/>
    <w:rsid w:val="00803226"/>
    <w:rsid w:val="008066A7"/>
    <w:rsid w:val="00814743"/>
    <w:rsid w:val="0081499A"/>
    <w:rsid w:val="00832A68"/>
    <w:rsid w:val="008415FB"/>
    <w:rsid w:val="008505EA"/>
    <w:rsid w:val="00851293"/>
    <w:rsid w:val="00870819"/>
    <w:rsid w:val="00876A81"/>
    <w:rsid w:val="00876F14"/>
    <w:rsid w:val="00880A77"/>
    <w:rsid w:val="00892B28"/>
    <w:rsid w:val="008949B4"/>
    <w:rsid w:val="00896072"/>
    <w:rsid w:val="008B4A86"/>
    <w:rsid w:val="008D2FAB"/>
    <w:rsid w:val="009065D3"/>
    <w:rsid w:val="00906615"/>
    <w:rsid w:val="0091371B"/>
    <w:rsid w:val="00913F93"/>
    <w:rsid w:val="00936B52"/>
    <w:rsid w:val="009430AF"/>
    <w:rsid w:val="00953A16"/>
    <w:rsid w:val="009548BB"/>
    <w:rsid w:val="009560AF"/>
    <w:rsid w:val="00960A6E"/>
    <w:rsid w:val="00984690"/>
    <w:rsid w:val="00986135"/>
    <w:rsid w:val="00994DE8"/>
    <w:rsid w:val="009961CF"/>
    <w:rsid w:val="009A1C3C"/>
    <w:rsid w:val="009C7971"/>
    <w:rsid w:val="009F1515"/>
    <w:rsid w:val="009F1B93"/>
    <w:rsid w:val="00A01888"/>
    <w:rsid w:val="00A01F4B"/>
    <w:rsid w:val="00A0291F"/>
    <w:rsid w:val="00A02EC9"/>
    <w:rsid w:val="00A03C1C"/>
    <w:rsid w:val="00A13404"/>
    <w:rsid w:val="00A15FB5"/>
    <w:rsid w:val="00A17C4E"/>
    <w:rsid w:val="00A20138"/>
    <w:rsid w:val="00A24B7D"/>
    <w:rsid w:val="00A276B9"/>
    <w:rsid w:val="00A32908"/>
    <w:rsid w:val="00A33782"/>
    <w:rsid w:val="00A35567"/>
    <w:rsid w:val="00A406B7"/>
    <w:rsid w:val="00A628D1"/>
    <w:rsid w:val="00A71452"/>
    <w:rsid w:val="00AA36FA"/>
    <w:rsid w:val="00AA6449"/>
    <w:rsid w:val="00AB17E7"/>
    <w:rsid w:val="00AD4A0E"/>
    <w:rsid w:val="00AD4AD5"/>
    <w:rsid w:val="00AF2F8D"/>
    <w:rsid w:val="00AF4856"/>
    <w:rsid w:val="00B05DD7"/>
    <w:rsid w:val="00B31D04"/>
    <w:rsid w:val="00B330F9"/>
    <w:rsid w:val="00B3537B"/>
    <w:rsid w:val="00B71A45"/>
    <w:rsid w:val="00B75182"/>
    <w:rsid w:val="00B91F2E"/>
    <w:rsid w:val="00B94F8E"/>
    <w:rsid w:val="00BB693E"/>
    <w:rsid w:val="00BC10E1"/>
    <w:rsid w:val="00BD079E"/>
    <w:rsid w:val="00BD6184"/>
    <w:rsid w:val="00BE08D8"/>
    <w:rsid w:val="00C01AD4"/>
    <w:rsid w:val="00C075C6"/>
    <w:rsid w:val="00C116F3"/>
    <w:rsid w:val="00C13739"/>
    <w:rsid w:val="00C177A4"/>
    <w:rsid w:val="00C2357C"/>
    <w:rsid w:val="00C41E2F"/>
    <w:rsid w:val="00C536FD"/>
    <w:rsid w:val="00C838A6"/>
    <w:rsid w:val="00C91109"/>
    <w:rsid w:val="00C91F57"/>
    <w:rsid w:val="00C95B39"/>
    <w:rsid w:val="00C97F9A"/>
    <w:rsid w:val="00CA2513"/>
    <w:rsid w:val="00CA413E"/>
    <w:rsid w:val="00CA4258"/>
    <w:rsid w:val="00CB1A17"/>
    <w:rsid w:val="00CB70EB"/>
    <w:rsid w:val="00CE163D"/>
    <w:rsid w:val="00CE2C86"/>
    <w:rsid w:val="00CE4896"/>
    <w:rsid w:val="00CF0304"/>
    <w:rsid w:val="00CF42B6"/>
    <w:rsid w:val="00CF51BF"/>
    <w:rsid w:val="00D26E9A"/>
    <w:rsid w:val="00D31E20"/>
    <w:rsid w:val="00D44A15"/>
    <w:rsid w:val="00D458C8"/>
    <w:rsid w:val="00D50598"/>
    <w:rsid w:val="00D60CA8"/>
    <w:rsid w:val="00D672EE"/>
    <w:rsid w:val="00D71726"/>
    <w:rsid w:val="00D77E04"/>
    <w:rsid w:val="00D8190C"/>
    <w:rsid w:val="00D84E0E"/>
    <w:rsid w:val="00D903EE"/>
    <w:rsid w:val="00DB2FE6"/>
    <w:rsid w:val="00DC2F16"/>
    <w:rsid w:val="00DC304B"/>
    <w:rsid w:val="00DD1971"/>
    <w:rsid w:val="00DD7B00"/>
    <w:rsid w:val="00DF0F58"/>
    <w:rsid w:val="00DF1ABA"/>
    <w:rsid w:val="00DF4341"/>
    <w:rsid w:val="00E12EDA"/>
    <w:rsid w:val="00E1412B"/>
    <w:rsid w:val="00E31B8E"/>
    <w:rsid w:val="00E32012"/>
    <w:rsid w:val="00E32760"/>
    <w:rsid w:val="00E5228D"/>
    <w:rsid w:val="00E60D03"/>
    <w:rsid w:val="00E8691E"/>
    <w:rsid w:val="00E9078A"/>
    <w:rsid w:val="00EC5100"/>
    <w:rsid w:val="00EC7ACD"/>
    <w:rsid w:val="00ED329E"/>
    <w:rsid w:val="00ED4FD2"/>
    <w:rsid w:val="00EE2125"/>
    <w:rsid w:val="00EE440F"/>
    <w:rsid w:val="00F02D43"/>
    <w:rsid w:val="00F04DF2"/>
    <w:rsid w:val="00F1784E"/>
    <w:rsid w:val="00F2752A"/>
    <w:rsid w:val="00F43935"/>
    <w:rsid w:val="00F558F1"/>
    <w:rsid w:val="00F62604"/>
    <w:rsid w:val="00F735A6"/>
    <w:rsid w:val="00F75038"/>
    <w:rsid w:val="00F85BBF"/>
    <w:rsid w:val="00F87574"/>
    <w:rsid w:val="00F91670"/>
    <w:rsid w:val="00F9443E"/>
    <w:rsid w:val="00FA0363"/>
    <w:rsid w:val="00FB7A74"/>
    <w:rsid w:val="00FC5B03"/>
    <w:rsid w:val="00FC7624"/>
    <w:rsid w:val="00FC7C32"/>
    <w:rsid w:val="00FD21FE"/>
    <w:rsid w:val="00FD48D0"/>
    <w:rsid w:val="00FD54A3"/>
    <w:rsid w:val="00FF7D2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66900"/>
  <w15:docId w15:val="{133D0509-7691-4748-9B69-13D8B160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4E"/>
  </w:style>
  <w:style w:type="paragraph" w:styleId="Heading1">
    <w:name w:val="heading 1"/>
    <w:basedOn w:val="Normal1"/>
    <w:next w:val="Normal1"/>
    <w:rsid w:val="008415FB"/>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link w:val="Heading2Char"/>
    <w:rsid w:val="008415FB"/>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rsid w:val="008415FB"/>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8415FB"/>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15FB"/>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15FB"/>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15FB"/>
  </w:style>
  <w:style w:type="paragraph" w:styleId="Title">
    <w:name w:val="Title"/>
    <w:basedOn w:val="Normal1"/>
    <w:next w:val="Normal1"/>
    <w:rsid w:val="008415FB"/>
    <w:pPr>
      <w:keepNext/>
      <w:keepLines/>
    </w:pPr>
    <w:rPr>
      <w:rFonts w:ascii="Trebuchet MS" w:eastAsia="Trebuchet MS" w:hAnsi="Trebuchet MS" w:cs="Trebuchet MS"/>
      <w:sz w:val="42"/>
    </w:rPr>
  </w:style>
  <w:style w:type="paragraph" w:styleId="Subtitle">
    <w:name w:val="Subtitle"/>
    <w:basedOn w:val="Normal1"/>
    <w:next w:val="Normal1"/>
    <w:rsid w:val="008415FB"/>
    <w:pPr>
      <w:keepNext/>
      <w:keepLines/>
      <w:spacing w:after="200"/>
    </w:pPr>
    <w:rPr>
      <w:rFonts w:ascii="Trebuchet MS" w:eastAsia="Trebuchet MS" w:hAnsi="Trebuchet MS" w:cs="Trebuchet MS"/>
      <w:i/>
      <w:color w:val="666666"/>
      <w:sz w:val="26"/>
    </w:rPr>
  </w:style>
  <w:style w:type="table" w:customStyle="1" w:styleId="8">
    <w:name w:val="8"/>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7">
    <w:name w:val="7"/>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6">
    <w:name w:val="6"/>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5">
    <w:name w:val="5"/>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4">
    <w:name w:val="4"/>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3">
    <w:name w:val="3"/>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2">
    <w:name w:val="2"/>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1">
    <w:name w:val="1"/>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162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7F"/>
    <w:rPr>
      <w:rFonts w:ascii="Tahoma" w:hAnsi="Tahoma" w:cs="Tahoma"/>
      <w:sz w:val="16"/>
      <w:szCs w:val="16"/>
    </w:rPr>
  </w:style>
  <w:style w:type="paragraph" w:styleId="Header">
    <w:name w:val="header"/>
    <w:basedOn w:val="Normal"/>
    <w:link w:val="HeaderChar"/>
    <w:uiPriority w:val="99"/>
    <w:unhideWhenUsed/>
    <w:rsid w:val="00DF4341"/>
    <w:pPr>
      <w:tabs>
        <w:tab w:val="center" w:pos="4513"/>
        <w:tab w:val="right" w:pos="9026"/>
      </w:tabs>
      <w:spacing w:line="240" w:lineRule="auto"/>
    </w:pPr>
  </w:style>
  <w:style w:type="character" w:customStyle="1" w:styleId="HeaderChar">
    <w:name w:val="Header Char"/>
    <w:basedOn w:val="DefaultParagraphFont"/>
    <w:link w:val="Header"/>
    <w:uiPriority w:val="99"/>
    <w:rsid w:val="00DF4341"/>
  </w:style>
  <w:style w:type="paragraph" w:styleId="Footer">
    <w:name w:val="footer"/>
    <w:basedOn w:val="Normal"/>
    <w:link w:val="FooterChar"/>
    <w:uiPriority w:val="99"/>
    <w:unhideWhenUsed/>
    <w:rsid w:val="00DF4341"/>
    <w:pPr>
      <w:tabs>
        <w:tab w:val="center" w:pos="4513"/>
        <w:tab w:val="right" w:pos="9026"/>
      </w:tabs>
      <w:spacing w:line="240" w:lineRule="auto"/>
    </w:pPr>
  </w:style>
  <w:style w:type="character" w:customStyle="1" w:styleId="FooterChar">
    <w:name w:val="Footer Char"/>
    <w:basedOn w:val="DefaultParagraphFont"/>
    <w:link w:val="Footer"/>
    <w:uiPriority w:val="99"/>
    <w:rsid w:val="00DF4341"/>
  </w:style>
  <w:style w:type="character" w:styleId="Hyperlink">
    <w:name w:val="Hyperlink"/>
    <w:basedOn w:val="DefaultParagraphFont"/>
    <w:rsid w:val="00CA413E"/>
    <w:rPr>
      <w:color w:val="0000FF"/>
      <w:u w:val="single"/>
    </w:rPr>
  </w:style>
  <w:style w:type="paragraph" w:customStyle="1" w:styleId="Normal10">
    <w:name w:val="Normal10"/>
    <w:rsid w:val="00CA413E"/>
  </w:style>
  <w:style w:type="paragraph" w:customStyle="1" w:styleId="Responses-Singleline">
    <w:name w:val="Responses - Single line"/>
    <w:basedOn w:val="Normal"/>
    <w:qFormat/>
    <w:rsid w:val="001C7280"/>
    <w:pPr>
      <w:tabs>
        <w:tab w:val="left" w:pos="284"/>
      </w:tabs>
      <w:spacing w:before="60" w:after="60" w:line="240" w:lineRule="auto"/>
      <w:outlineLvl w:val="0"/>
    </w:pPr>
    <w:rPr>
      <w:rFonts w:ascii="Arial Narrow" w:eastAsia="Times" w:hAnsi="Arial Narrow"/>
      <w:color w:val="243842"/>
    </w:rPr>
  </w:style>
  <w:style w:type="paragraph" w:customStyle="1" w:styleId="Tabletext">
    <w:name w:val="Table text"/>
    <w:basedOn w:val="Normal"/>
    <w:rsid w:val="001C7280"/>
    <w:pPr>
      <w:tabs>
        <w:tab w:val="left" w:pos="284"/>
      </w:tabs>
      <w:spacing w:after="120" w:line="240" w:lineRule="auto"/>
    </w:pPr>
    <w:rPr>
      <w:rFonts w:ascii="Myriad Pro" w:eastAsia="Times New Roman" w:hAnsi="Myriad Pro" w:cs="Times New Roman"/>
      <w:color w:val="auto"/>
      <w:sz w:val="20"/>
      <w:szCs w:val="24"/>
      <w:lang w:eastAsia="en-US"/>
    </w:rPr>
  </w:style>
  <w:style w:type="paragraph" w:customStyle="1" w:styleId="Tableheading">
    <w:name w:val="Table heading"/>
    <w:basedOn w:val="Tabletext"/>
    <w:next w:val="Tabletext"/>
    <w:rsid w:val="001C7280"/>
    <w:pPr>
      <w:spacing w:before="60" w:after="60"/>
    </w:pPr>
    <w:rPr>
      <w:b/>
      <w:color w:val="007F8D"/>
    </w:rPr>
  </w:style>
  <w:style w:type="character" w:styleId="Emphasis">
    <w:name w:val="Emphasis"/>
    <w:basedOn w:val="DefaultParagraphFont"/>
    <w:uiPriority w:val="20"/>
    <w:qFormat/>
    <w:rsid w:val="00401DB3"/>
    <w:rPr>
      <w:i/>
      <w:iCs/>
    </w:rPr>
  </w:style>
  <w:style w:type="paragraph" w:styleId="NormalWeb">
    <w:name w:val="Normal (Web)"/>
    <w:basedOn w:val="Normal"/>
    <w:uiPriority w:val="99"/>
    <w:unhideWhenUsed/>
    <w:rsid w:val="007E491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2">
    <w:name w:val="Normal2"/>
    <w:rsid w:val="007E4919"/>
  </w:style>
  <w:style w:type="paragraph" w:customStyle="1" w:styleId="bodysingle">
    <w:name w:val="bodysingle"/>
    <w:basedOn w:val="Normal"/>
    <w:rsid w:val="00A02EC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11">
    <w:name w:val="normal1"/>
    <w:basedOn w:val="Normal"/>
    <w:rsid w:val="00E60D03"/>
    <w:rPr>
      <w:rFonts w:eastAsiaTheme="minorHAnsi"/>
      <w:szCs w:val="22"/>
    </w:rPr>
  </w:style>
  <w:style w:type="paragraph" w:customStyle="1" w:styleId="responses-singleline0">
    <w:name w:val="responses-singleline"/>
    <w:basedOn w:val="Normal"/>
    <w:rsid w:val="00E60D03"/>
    <w:pPr>
      <w:spacing w:before="60" w:after="60" w:line="240" w:lineRule="auto"/>
    </w:pPr>
    <w:rPr>
      <w:rFonts w:ascii="Arial Narrow" w:eastAsiaTheme="minorHAnsi" w:hAnsi="Arial Narrow" w:cs="Times New Roman"/>
      <w:color w:val="243842"/>
      <w:szCs w:val="22"/>
    </w:rPr>
  </w:style>
  <w:style w:type="paragraph" w:styleId="ListParagraph">
    <w:name w:val="List Paragraph"/>
    <w:basedOn w:val="Normal"/>
    <w:uiPriority w:val="34"/>
    <w:qFormat/>
    <w:rsid w:val="00690D70"/>
    <w:pPr>
      <w:spacing w:before="120" w:line="300" w:lineRule="atLeast"/>
      <w:ind w:left="720"/>
      <w:contextualSpacing/>
    </w:pPr>
    <w:rPr>
      <w:rFonts w:ascii="Garamond" w:eastAsia="Times New Roman" w:hAnsi="Garamond" w:cs="Times New Roman"/>
      <w:color w:val="auto"/>
      <w:lang w:eastAsia="en-US"/>
    </w:rPr>
  </w:style>
  <w:style w:type="character" w:styleId="CommentReference">
    <w:name w:val="annotation reference"/>
    <w:basedOn w:val="DefaultParagraphFont"/>
    <w:uiPriority w:val="99"/>
    <w:semiHidden/>
    <w:unhideWhenUsed/>
    <w:rsid w:val="00E5228D"/>
    <w:rPr>
      <w:sz w:val="16"/>
      <w:szCs w:val="16"/>
    </w:rPr>
  </w:style>
  <w:style w:type="paragraph" w:styleId="CommentText">
    <w:name w:val="annotation text"/>
    <w:basedOn w:val="Normal"/>
    <w:link w:val="CommentTextChar"/>
    <w:uiPriority w:val="99"/>
    <w:semiHidden/>
    <w:unhideWhenUsed/>
    <w:rsid w:val="00E5228D"/>
    <w:pPr>
      <w:spacing w:line="240" w:lineRule="auto"/>
    </w:pPr>
    <w:rPr>
      <w:sz w:val="20"/>
    </w:rPr>
  </w:style>
  <w:style w:type="character" w:customStyle="1" w:styleId="CommentTextChar">
    <w:name w:val="Comment Text Char"/>
    <w:basedOn w:val="DefaultParagraphFont"/>
    <w:link w:val="CommentText"/>
    <w:uiPriority w:val="99"/>
    <w:semiHidden/>
    <w:rsid w:val="00E5228D"/>
    <w:rPr>
      <w:sz w:val="20"/>
    </w:rPr>
  </w:style>
  <w:style w:type="paragraph" w:styleId="CommentSubject">
    <w:name w:val="annotation subject"/>
    <w:basedOn w:val="CommentText"/>
    <w:next w:val="CommentText"/>
    <w:link w:val="CommentSubjectChar"/>
    <w:uiPriority w:val="99"/>
    <w:semiHidden/>
    <w:unhideWhenUsed/>
    <w:rsid w:val="00E5228D"/>
    <w:rPr>
      <w:b/>
      <w:bCs/>
    </w:rPr>
  </w:style>
  <w:style w:type="character" w:customStyle="1" w:styleId="CommentSubjectChar">
    <w:name w:val="Comment Subject Char"/>
    <w:basedOn w:val="CommentTextChar"/>
    <w:link w:val="CommentSubject"/>
    <w:uiPriority w:val="99"/>
    <w:semiHidden/>
    <w:rsid w:val="00E5228D"/>
    <w:rPr>
      <w:b/>
      <w:bCs/>
      <w:sz w:val="20"/>
    </w:rPr>
  </w:style>
  <w:style w:type="table" w:styleId="TableGrid">
    <w:name w:val="Table Grid"/>
    <w:basedOn w:val="TableNormal"/>
    <w:uiPriority w:val="59"/>
    <w:rsid w:val="002F7B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15"/>
    <w:rPr>
      <w:color w:val="605E5C"/>
      <w:shd w:val="clear" w:color="auto" w:fill="E1DFDD"/>
    </w:rPr>
  </w:style>
  <w:style w:type="character" w:styleId="FollowedHyperlink">
    <w:name w:val="FollowedHyperlink"/>
    <w:basedOn w:val="DefaultParagraphFont"/>
    <w:uiPriority w:val="99"/>
    <w:semiHidden/>
    <w:unhideWhenUsed/>
    <w:rsid w:val="00AD4AD5"/>
    <w:rPr>
      <w:color w:val="800080" w:themeColor="followedHyperlink"/>
      <w:u w:val="single"/>
    </w:rPr>
  </w:style>
  <w:style w:type="character" w:customStyle="1" w:styleId="UnresolvedMention">
    <w:name w:val="Unresolved Mention"/>
    <w:basedOn w:val="DefaultParagraphFont"/>
    <w:uiPriority w:val="99"/>
    <w:semiHidden/>
    <w:unhideWhenUsed/>
    <w:rsid w:val="003265BB"/>
    <w:rPr>
      <w:color w:val="605E5C"/>
      <w:shd w:val="clear" w:color="auto" w:fill="E1DFDD"/>
    </w:rPr>
  </w:style>
  <w:style w:type="paragraph" w:customStyle="1" w:styleId="Default">
    <w:name w:val="Default"/>
    <w:rsid w:val="00F62604"/>
    <w:pPr>
      <w:autoSpaceDE w:val="0"/>
      <w:autoSpaceDN w:val="0"/>
      <w:adjustRightInd w:val="0"/>
      <w:spacing w:line="240" w:lineRule="auto"/>
    </w:pPr>
    <w:rPr>
      <w:rFonts w:ascii="Times" w:eastAsiaTheme="minorEastAsia" w:hAnsi="Times" w:cs="Times"/>
      <w:sz w:val="24"/>
      <w:szCs w:val="24"/>
      <w:lang w:eastAsia="en-US"/>
    </w:rPr>
  </w:style>
  <w:style w:type="paragraph" w:customStyle="1" w:styleId="TableParagraph">
    <w:name w:val="Table Paragraph"/>
    <w:basedOn w:val="Normal"/>
    <w:uiPriority w:val="1"/>
    <w:qFormat/>
    <w:rsid w:val="00870819"/>
    <w:pPr>
      <w:widowControl w:val="0"/>
      <w:spacing w:line="240" w:lineRule="auto"/>
    </w:pPr>
    <w:rPr>
      <w:rFonts w:ascii="Calibri" w:eastAsiaTheme="minorHAnsi" w:hAnsi="Calibri" w:cstheme="minorBidi"/>
      <w:color w:val="auto"/>
      <w:szCs w:val="22"/>
      <w:lang w:val="en-US" w:eastAsia="en-US"/>
    </w:rPr>
  </w:style>
  <w:style w:type="paragraph" w:customStyle="1" w:styleId="WP9Heading2">
    <w:name w:val="WP9_Heading 2"/>
    <w:basedOn w:val="Normal"/>
    <w:rsid w:val="00213EC6"/>
    <w:pPr>
      <w:widowControl w:val="0"/>
      <w:suppressAutoHyphens/>
      <w:spacing w:line="240" w:lineRule="auto"/>
      <w:jc w:val="center"/>
    </w:pPr>
    <w:rPr>
      <w:rFonts w:ascii="Times New Roman" w:eastAsia="Lucida Sans Unicode" w:hAnsi="Times New Roman" w:cs="Times New Roman"/>
      <w:color w:val="auto"/>
      <w:kern w:val="1"/>
      <w:sz w:val="24"/>
      <w:szCs w:val="24"/>
      <w:lang w:val="en-US" w:eastAsia="ar-SA"/>
    </w:rPr>
  </w:style>
  <w:style w:type="character" w:customStyle="1" w:styleId="Heading2Char">
    <w:name w:val="Heading 2 Char"/>
    <w:basedOn w:val="DefaultParagraphFont"/>
    <w:link w:val="Heading2"/>
    <w:rsid w:val="002947FE"/>
    <w:rPr>
      <w:rFonts w:ascii="Trebuchet MS" w:eastAsia="Trebuchet MS" w:hAnsi="Trebuchet MS" w:cs="Trebuchet MS"/>
      <w:b/>
      <w:sz w:val="26"/>
    </w:rPr>
  </w:style>
  <w:style w:type="paragraph" w:styleId="TOC1">
    <w:name w:val="toc 1"/>
    <w:basedOn w:val="Normal"/>
    <w:next w:val="Normal"/>
    <w:autoRedefine/>
    <w:uiPriority w:val="39"/>
    <w:rsid w:val="00481FDC"/>
    <w:pPr>
      <w:tabs>
        <w:tab w:val="left" w:pos="284"/>
      </w:tabs>
      <w:spacing w:after="100" w:line="240" w:lineRule="auto"/>
      <w:ind w:right="601"/>
      <w:outlineLvl w:val="0"/>
    </w:pPr>
    <w:rPr>
      <w:rFonts w:ascii="Myriad Pro" w:eastAsia="Times" w:hAnsi="Myriad Pro"/>
      <w:color w:val="auto"/>
    </w:rPr>
  </w:style>
  <w:style w:type="paragraph" w:customStyle="1" w:styleId="Bulletedlist">
    <w:name w:val="Bulleted list"/>
    <w:basedOn w:val="ListParagraph"/>
    <w:next w:val="Normal"/>
    <w:rsid w:val="004B11EA"/>
    <w:pPr>
      <w:spacing w:after="120" w:line="240" w:lineRule="auto"/>
      <w:ind w:left="0"/>
    </w:pPr>
    <w:rPr>
      <w:rFonts w:asciiTheme="minorHAnsi" w:eastAsiaTheme="minorEastAsia" w:hAnsiTheme="minorHAnsi" w:cstheme="minorBidi"/>
      <w:szCs w:val="22"/>
    </w:rPr>
  </w:style>
  <w:style w:type="character" w:customStyle="1" w:styleId="a-size-extra-large">
    <w:name w:val="a-size-extra-large"/>
    <w:basedOn w:val="DefaultParagraphFont"/>
    <w:rsid w:val="004B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52010">
      <w:bodyDiv w:val="1"/>
      <w:marLeft w:val="0"/>
      <w:marRight w:val="0"/>
      <w:marTop w:val="0"/>
      <w:marBottom w:val="0"/>
      <w:divBdr>
        <w:top w:val="none" w:sz="0" w:space="0" w:color="auto"/>
        <w:left w:val="none" w:sz="0" w:space="0" w:color="auto"/>
        <w:bottom w:val="none" w:sz="0" w:space="0" w:color="auto"/>
        <w:right w:val="none" w:sz="0" w:space="0" w:color="auto"/>
      </w:divBdr>
    </w:div>
    <w:div w:id="1317954191">
      <w:bodyDiv w:val="1"/>
      <w:marLeft w:val="0"/>
      <w:marRight w:val="0"/>
      <w:marTop w:val="0"/>
      <w:marBottom w:val="0"/>
      <w:divBdr>
        <w:top w:val="none" w:sz="0" w:space="0" w:color="auto"/>
        <w:left w:val="none" w:sz="0" w:space="0" w:color="auto"/>
        <w:bottom w:val="none" w:sz="0" w:space="0" w:color="auto"/>
        <w:right w:val="none" w:sz="0" w:space="0" w:color="auto"/>
      </w:divBdr>
    </w:div>
    <w:div w:id="175724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peter@scmoi.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earn.tabor.edu.au/course/view.php?id=371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thochristian.com/7175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8DD5517775744906F09319D1D04E0" ma:contentTypeVersion="8" ma:contentTypeDescription="Create a new document." ma:contentTypeScope="" ma:versionID="97cf76da88af1c9e3d633858a9130ece">
  <xsd:schema xmlns:xsd="http://www.w3.org/2001/XMLSchema" xmlns:xs="http://www.w3.org/2001/XMLSchema" xmlns:p="http://schemas.microsoft.com/office/2006/metadata/properties" xmlns:ns2="33edfac1-9185-4002-b4a7-e335cf8d6a6c" xmlns:ns3="8bb13771-da65-492e-8219-206c5bfe1957" targetNamespace="http://schemas.microsoft.com/office/2006/metadata/properties" ma:root="true" ma:fieldsID="5e24df1607c2e65e84d961444417253e" ns2:_="" ns3:_="">
    <xsd:import namespace="33edfac1-9185-4002-b4a7-e335cf8d6a6c"/>
    <xsd:import namespace="8bb13771-da65-492e-8219-206c5bfe1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dfac1-9185-4002-b4a7-e335cf8d6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13771-da65-492e-8219-206c5bfe19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43C3D-6B14-44CE-98DD-827185131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dfac1-9185-4002-b4a7-e335cf8d6a6c"/>
    <ds:schemaRef ds:uri="8bb13771-da65-492e-8219-206c5bfe1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72615-CF76-4661-8267-D89FC780F83F}">
  <ds:schemaRefs>
    <ds:schemaRef ds:uri="http://schemas.microsoft.com/sharepoint/v3/contenttype/forms"/>
  </ds:schemaRefs>
</ds:datastoreItem>
</file>

<file path=customXml/itemProps3.xml><?xml version="1.0" encoding="utf-8"?>
<ds:datastoreItem xmlns:ds="http://schemas.openxmlformats.org/officeDocument/2006/customXml" ds:itemID="{5F13B848-88AE-4A80-B583-020E2A416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3367DC-DA73-432E-ABB7-F63394AA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ED9903 PG Integrating Spirituality_Justice_Education.docx.docx</vt:lpstr>
    </vt:vector>
  </TitlesOfParts>
  <Company>Microsoft</Company>
  <LinksUpToDate>false</LinksUpToDate>
  <CharactersWithSpaces>11656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ED9903 PG Integrating Spirituality_Justice_Education.docx.docx</dc:title>
  <dc:subject/>
  <dc:creator>Sue Basedow</dc:creator>
  <cp:keywords/>
  <dc:description/>
  <cp:lastModifiedBy>Admin</cp:lastModifiedBy>
  <cp:revision>2</cp:revision>
  <cp:lastPrinted>2019-02-05T03:32:00Z</cp:lastPrinted>
  <dcterms:created xsi:type="dcterms:W3CDTF">2026-07-01T23:07:00Z</dcterms:created>
  <dcterms:modified xsi:type="dcterms:W3CDTF">2026-07-01T23:07:00Z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0x0101001E28DD5517775744906F09319D1D04E0</vt:lpwstr>
  </property>
</Properties>
</file>